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4DA43" w14:textId="7CCAD0E4" w:rsidR="00DF47AF" w:rsidRPr="00B71149" w:rsidRDefault="00DF47AF" w:rsidP="001660A9"/>
    <w:p w14:paraId="3E21D12A" w14:textId="76AD1AC8" w:rsidR="00AF040A" w:rsidRPr="00B71149" w:rsidRDefault="00AF040A" w:rsidP="001660A9"/>
    <w:p w14:paraId="4D0C2D8B" w14:textId="7A605A6E" w:rsidR="00AF040A" w:rsidRPr="00B71149" w:rsidRDefault="00AF040A" w:rsidP="001660A9"/>
    <w:p w14:paraId="648200E0" w14:textId="6FEB08D4" w:rsidR="00AF040A" w:rsidRPr="00B71149" w:rsidRDefault="00F3788E" w:rsidP="001660A9">
      <w:r w:rsidRPr="00B71149">
        <w:rPr>
          <w:noProof/>
        </w:rPr>
        <w:drawing>
          <wp:anchor distT="0" distB="0" distL="114300" distR="114300" simplePos="0" relativeHeight="251658240" behindDoc="0" locked="0" layoutInCell="1" allowOverlap="1" wp14:anchorId="1F18D776" wp14:editId="69A74C71">
            <wp:simplePos x="0" y="0"/>
            <wp:positionH relativeFrom="column">
              <wp:align>center</wp:align>
            </wp:positionH>
            <wp:positionV relativeFrom="paragraph">
              <wp:posOffset>133985</wp:posOffset>
            </wp:positionV>
            <wp:extent cx="2160000" cy="216000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2160000"/>
                    </a:xfrm>
                    <a:prstGeom prst="rect">
                      <a:avLst/>
                    </a:prstGeom>
                  </pic:spPr>
                </pic:pic>
              </a:graphicData>
            </a:graphic>
            <wp14:sizeRelH relativeFrom="margin">
              <wp14:pctWidth>0</wp14:pctWidth>
            </wp14:sizeRelH>
            <wp14:sizeRelV relativeFrom="margin">
              <wp14:pctHeight>0</wp14:pctHeight>
            </wp14:sizeRelV>
          </wp:anchor>
        </w:drawing>
      </w:r>
    </w:p>
    <w:p w14:paraId="4621C968" w14:textId="58D7F551" w:rsidR="00AF040A" w:rsidRPr="00B71149" w:rsidRDefault="00AF040A" w:rsidP="001660A9"/>
    <w:p w14:paraId="26298613" w14:textId="7ED6ECAE" w:rsidR="00AF040A" w:rsidRPr="00B71149" w:rsidRDefault="00AF040A" w:rsidP="001660A9"/>
    <w:p w14:paraId="5830DFFA" w14:textId="660D5D19" w:rsidR="00AF040A" w:rsidRPr="00B71149" w:rsidRDefault="00AF040A" w:rsidP="001660A9"/>
    <w:p w14:paraId="29B97BC6" w14:textId="4BCE1FCA" w:rsidR="00AF040A" w:rsidRPr="00B71149" w:rsidRDefault="00AF040A" w:rsidP="001660A9"/>
    <w:p w14:paraId="3DA65F73" w14:textId="32A89B2A" w:rsidR="00AF040A" w:rsidRPr="00B71149" w:rsidRDefault="00AF040A" w:rsidP="001660A9"/>
    <w:p w14:paraId="095572AD" w14:textId="2E1D1736" w:rsidR="00AF040A" w:rsidRPr="00B71149" w:rsidRDefault="00AF040A" w:rsidP="001660A9"/>
    <w:p w14:paraId="6D792C57" w14:textId="77777777" w:rsidR="000C243E" w:rsidRPr="00B71149" w:rsidRDefault="000C243E" w:rsidP="001660A9">
      <w:pPr>
        <w:pStyle w:val="Title"/>
      </w:pPr>
    </w:p>
    <w:p w14:paraId="0DBC31C7" w14:textId="77777777" w:rsidR="000C243E" w:rsidRPr="00B71149" w:rsidRDefault="000C243E" w:rsidP="001660A9">
      <w:pPr>
        <w:pStyle w:val="Title"/>
        <w:jc w:val="left"/>
      </w:pPr>
    </w:p>
    <w:p w14:paraId="224448AA" w14:textId="07CE5F96" w:rsidR="004D55E4" w:rsidRPr="00B71149" w:rsidRDefault="008A4EFB" w:rsidP="001660A9">
      <w:pPr>
        <w:pStyle w:val="Title"/>
      </w:pPr>
      <w:r w:rsidRPr="00B71149">
        <w:t>Alliance For Inclusive Education</w:t>
      </w:r>
      <w:r w:rsidR="00491DFB">
        <w:br/>
      </w:r>
      <w:r w:rsidR="004D55E4" w:rsidRPr="00B71149">
        <w:t>(a charitable company limited by guarantee)</w:t>
      </w:r>
    </w:p>
    <w:p w14:paraId="17CE28C0" w14:textId="5AFE0353" w:rsidR="00853045" w:rsidRPr="00B71149" w:rsidRDefault="00853045" w:rsidP="001660A9"/>
    <w:p w14:paraId="4FDE1703" w14:textId="05E541E4" w:rsidR="00091E04" w:rsidRPr="00B71149" w:rsidRDefault="00093EC4" w:rsidP="001660A9">
      <w:pPr>
        <w:pStyle w:val="Title"/>
      </w:pPr>
      <w:r w:rsidRPr="00B71149">
        <w:t>Report and Financial Statements</w:t>
      </w:r>
    </w:p>
    <w:p w14:paraId="471D7B74" w14:textId="1EA2FB99" w:rsidR="00F3788E" w:rsidRPr="00B71149" w:rsidRDefault="008B2825" w:rsidP="001660A9">
      <w:pPr>
        <w:pStyle w:val="Title"/>
      </w:pPr>
      <w:r w:rsidRPr="00B71149">
        <w:t>f</w:t>
      </w:r>
      <w:r w:rsidR="00043F92" w:rsidRPr="00B71149">
        <w:t>or the year end</w:t>
      </w:r>
      <w:r w:rsidR="003300ED" w:rsidRPr="00B71149">
        <w:t>ing</w:t>
      </w:r>
      <w:r w:rsidR="00043F92" w:rsidRPr="00B71149">
        <w:t xml:space="preserve"> 31</w:t>
      </w:r>
      <w:r w:rsidR="00ED7CC8" w:rsidRPr="00B71149">
        <w:rPr>
          <w:vertAlign w:val="superscript"/>
        </w:rPr>
        <w:t>st</w:t>
      </w:r>
      <w:r w:rsidR="00ED7CC8" w:rsidRPr="00B71149">
        <w:t xml:space="preserve"> </w:t>
      </w:r>
      <w:r w:rsidR="00043F92" w:rsidRPr="00B71149">
        <w:t>March 202</w:t>
      </w:r>
      <w:r w:rsidR="00E30AFD" w:rsidRPr="00B71149">
        <w:t>5</w:t>
      </w:r>
    </w:p>
    <w:p w14:paraId="326AC96B" w14:textId="45BDD4D4" w:rsidR="00F43A27" w:rsidRPr="00B71149" w:rsidRDefault="00F43A27" w:rsidP="001660A9"/>
    <w:p w14:paraId="08D63AD3" w14:textId="1D9B5EE3" w:rsidR="009866F3" w:rsidRPr="00B71149" w:rsidRDefault="009866F3" w:rsidP="001660A9"/>
    <w:p w14:paraId="4DD5DA64" w14:textId="77777777" w:rsidR="000D11CB" w:rsidRPr="00B71149" w:rsidRDefault="000D11CB" w:rsidP="001660A9"/>
    <w:p w14:paraId="51A29C04" w14:textId="7074D5E3" w:rsidR="001660A9" w:rsidRDefault="009866F3" w:rsidP="001660A9">
      <w:r w:rsidRPr="00B71149">
        <w:t>Com</w:t>
      </w:r>
      <w:r w:rsidR="00DE7E20" w:rsidRPr="00B71149">
        <w:t>pany number</w:t>
      </w:r>
      <w:r w:rsidR="00686F3B" w:rsidRPr="00B71149">
        <w:t xml:space="preserve"> </w:t>
      </w:r>
      <w:r w:rsidR="00CD28AC">
        <w:t>0</w:t>
      </w:r>
      <w:r w:rsidR="00686F3B" w:rsidRPr="00B71149">
        <w:t>5988026</w:t>
      </w:r>
      <w:r w:rsidR="00686F3B" w:rsidRPr="00B71149">
        <w:br/>
        <w:t xml:space="preserve">Charity number </w:t>
      </w:r>
      <w:r w:rsidR="00B37244" w:rsidRPr="00B71149">
        <w:t>1124424</w:t>
      </w:r>
    </w:p>
    <w:p w14:paraId="7101EC63" w14:textId="5FB8DA7B" w:rsidR="006A75ED" w:rsidRPr="00B71149" w:rsidRDefault="001660A9" w:rsidP="001660A9">
      <w:pPr>
        <w:pStyle w:val="Heading1"/>
      </w:pPr>
      <w:r>
        <w:t>Table of Contents</w:t>
      </w:r>
    </w:p>
    <w:bookmarkStart w:id="0" w:name="_Toc83825143"/>
    <w:bookmarkStart w:id="1" w:name="_Chair’s_Report"/>
    <w:p w14:paraId="0C6983A7" w14:textId="749478C6" w:rsidR="001660A9" w:rsidRPr="001660A9" w:rsidRDefault="0080218A" w:rsidP="001660A9">
      <w:pPr>
        <w:pStyle w:val="TOC1"/>
        <w:rPr>
          <w:rFonts w:eastAsiaTheme="minorEastAsia" w:cstheme="minorBidi"/>
          <w:i w:val="0"/>
          <w:iCs w:val="0"/>
          <w:noProof/>
          <w:kern w:val="2"/>
          <w:lang w:eastAsia="en-GB"/>
          <w14:ligatures w14:val="standardContextual"/>
        </w:rPr>
      </w:pPr>
      <w:r w:rsidRPr="001660A9">
        <w:rPr>
          <w:i w:val="0"/>
          <w:iCs w:val="0"/>
        </w:rPr>
        <w:fldChar w:fldCharType="begin"/>
      </w:r>
      <w:r w:rsidRPr="001660A9">
        <w:rPr>
          <w:i w:val="0"/>
          <w:iCs w:val="0"/>
        </w:rPr>
        <w:instrText xml:space="preserve"> TOC \o "1-2" \h \z \u </w:instrText>
      </w:r>
      <w:r w:rsidRPr="001660A9">
        <w:rPr>
          <w:i w:val="0"/>
          <w:iCs w:val="0"/>
        </w:rPr>
        <w:fldChar w:fldCharType="separate"/>
      </w:r>
      <w:hyperlink w:anchor="_Toc212115607" w:history="1">
        <w:r w:rsidR="001660A9" w:rsidRPr="001660A9">
          <w:rPr>
            <w:rStyle w:val="Hyperlink"/>
            <w:i w:val="0"/>
            <w:iCs w:val="0"/>
            <w:noProof/>
          </w:rPr>
          <w:t>Chair’s Report</w:t>
        </w:r>
        <w:r w:rsidR="001660A9" w:rsidRPr="001660A9">
          <w:rPr>
            <w:i w:val="0"/>
            <w:iCs w:val="0"/>
            <w:noProof/>
            <w:webHidden/>
          </w:rPr>
          <w:tab/>
        </w:r>
        <w:r w:rsidR="001660A9" w:rsidRPr="001660A9">
          <w:rPr>
            <w:i w:val="0"/>
            <w:iCs w:val="0"/>
            <w:noProof/>
            <w:webHidden/>
          </w:rPr>
          <w:fldChar w:fldCharType="begin"/>
        </w:r>
        <w:r w:rsidR="001660A9" w:rsidRPr="001660A9">
          <w:rPr>
            <w:i w:val="0"/>
            <w:iCs w:val="0"/>
            <w:noProof/>
            <w:webHidden/>
          </w:rPr>
          <w:instrText xml:space="preserve"> PAGEREF _Toc212115607 \h </w:instrText>
        </w:r>
        <w:r w:rsidR="001660A9" w:rsidRPr="001660A9">
          <w:rPr>
            <w:i w:val="0"/>
            <w:iCs w:val="0"/>
            <w:noProof/>
            <w:webHidden/>
          </w:rPr>
        </w:r>
        <w:r w:rsidR="001660A9" w:rsidRPr="001660A9">
          <w:rPr>
            <w:i w:val="0"/>
            <w:iCs w:val="0"/>
            <w:noProof/>
            <w:webHidden/>
          </w:rPr>
          <w:fldChar w:fldCharType="separate"/>
        </w:r>
        <w:r w:rsidR="001660A9" w:rsidRPr="001660A9">
          <w:rPr>
            <w:i w:val="0"/>
            <w:iCs w:val="0"/>
            <w:noProof/>
            <w:webHidden/>
          </w:rPr>
          <w:t>2</w:t>
        </w:r>
        <w:r w:rsidR="001660A9" w:rsidRPr="001660A9">
          <w:rPr>
            <w:i w:val="0"/>
            <w:iCs w:val="0"/>
            <w:noProof/>
            <w:webHidden/>
          </w:rPr>
          <w:fldChar w:fldCharType="end"/>
        </w:r>
      </w:hyperlink>
    </w:p>
    <w:p w14:paraId="46EC424F" w14:textId="7AD4AEA6" w:rsidR="001660A9" w:rsidRPr="001660A9" w:rsidRDefault="001660A9" w:rsidP="001660A9">
      <w:pPr>
        <w:pStyle w:val="TOC1"/>
        <w:rPr>
          <w:rFonts w:eastAsiaTheme="minorEastAsia" w:cstheme="minorBidi"/>
          <w:i w:val="0"/>
          <w:iCs w:val="0"/>
          <w:noProof/>
          <w:kern w:val="2"/>
          <w:lang w:eastAsia="en-GB"/>
          <w14:ligatures w14:val="standardContextual"/>
        </w:rPr>
      </w:pPr>
      <w:hyperlink w:anchor="_Toc212115608" w:history="1">
        <w:r w:rsidRPr="001660A9">
          <w:rPr>
            <w:rStyle w:val="Hyperlink"/>
            <w:i w:val="0"/>
            <w:iCs w:val="0"/>
            <w:noProof/>
          </w:rPr>
          <w:t>Highlights of Our Work</w:t>
        </w:r>
        <w:r w:rsidRPr="001660A9">
          <w:rPr>
            <w:i w:val="0"/>
            <w:iCs w:val="0"/>
            <w:noProof/>
            <w:webHidden/>
          </w:rPr>
          <w:tab/>
        </w:r>
        <w:r w:rsidRPr="001660A9">
          <w:rPr>
            <w:i w:val="0"/>
            <w:iCs w:val="0"/>
            <w:noProof/>
            <w:webHidden/>
          </w:rPr>
          <w:fldChar w:fldCharType="begin"/>
        </w:r>
        <w:r w:rsidRPr="001660A9">
          <w:rPr>
            <w:i w:val="0"/>
            <w:iCs w:val="0"/>
            <w:noProof/>
            <w:webHidden/>
          </w:rPr>
          <w:instrText xml:space="preserve"> PAGEREF _Toc212115608 \h </w:instrText>
        </w:r>
        <w:r w:rsidRPr="001660A9">
          <w:rPr>
            <w:i w:val="0"/>
            <w:iCs w:val="0"/>
            <w:noProof/>
            <w:webHidden/>
          </w:rPr>
        </w:r>
        <w:r w:rsidRPr="001660A9">
          <w:rPr>
            <w:i w:val="0"/>
            <w:iCs w:val="0"/>
            <w:noProof/>
            <w:webHidden/>
          </w:rPr>
          <w:fldChar w:fldCharType="separate"/>
        </w:r>
        <w:r w:rsidRPr="001660A9">
          <w:rPr>
            <w:i w:val="0"/>
            <w:iCs w:val="0"/>
            <w:noProof/>
            <w:webHidden/>
          </w:rPr>
          <w:t>4</w:t>
        </w:r>
        <w:r w:rsidRPr="001660A9">
          <w:rPr>
            <w:i w:val="0"/>
            <w:iCs w:val="0"/>
            <w:noProof/>
            <w:webHidden/>
          </w:rPr>
          <w:fldChar w:fldCharType="end"/>
        </w:r>
      </w:hyperlink>
    </w:p>
    <w:p w14:paraId="70B8A3B8" w14:textId="5E225025" w:rsidR="001660A9" w:rsidRPr="001660A9" w:rsidRDefault="001660A9" w:rsidP="001660A9">
      <w:pPr>
        <w:pStyle w:val="TOC2"/>
        <w:rPr>
          <w:rFonts w:eastAsiaTheme="minorEastAsia" w:cstheme="minorBidi"/>
          <w:noProof/>
          <w:kern w:val="2"/>
          <w:sz w:val="24"/>
          <w:szCs w:val="24"/>
          <w:lang w:eastAsia="en-GB"/>
          <w14:ligatures w14:val="standardContextual"/>
        </w:rPr>
      </w:pPr>
      <w:hyperlink w:anchor="_Toc212115609" w:history="1">
        <w:r w:rsidRPr="001660A9">
          <w:rPr>
            <w:rStyle w:val="Hyperlink"/>
            <w:noProof/>
          </w:rPr>
          <w:t>2024/25 highlights</w:t>
        </w:r>
        <w:r w:rsidRPr="001660A9">
          <w:rPr>
            <w:noProof/>
            <w:webHidden/>
          </w:rPr>
          <w:tab/>
        </w:r>
        <w:r w:rsidRPr="001660A9">
          <w:rPr>
            <w:noProof/>
            <w:webHidden/>
          </w:rPr>
          <w:fldChar w:fldCharType="begin"/>
        </w:r>
        <w:r w:rsidRPr="001660A9">
          <w:rPr>
            <w:noProof/>
            <w:webHidden/>
          </w:rPr>
          <w:instrText xml:space="preserve"> PAGEREF _Toc212115609 \h </w:instrText>
        </w:r>
        <w:r w:rsidRPr="001660A9">
          <w:rPr>
            <w:noProof/>
            <w:webHidden/>
          </w:rPr>
        </w:r>
        <w:r w:rsidRPr="001660A9">
          <w:rPr>
            <w:noProof/>
            <w:webHidden/>
          </w:rPr>
          <w:fldChar w:fldCharType="separate"/>
        </w:r>
        <w:r w:rsidRPr="001660A9">
          <w:rPr>
            <w:noProof/>
            <w:webHidden/>
          </w:rPr>
          <w:t>4</w:t>
        </w:r>
        <w:r w:rsidRPr="001660A9">
          <w:rPr>
            <w:noProof/>
            <w:webHidden/>
          </w:rPr>
          <w:fldChar w:fldCharType="end"/>
        </w:r>
      </w:hyperlink>
    </w:p>
    <w:p w14:paraId="766DAD92" w14:textId="1C741DEC" w:rsidR="001660A9" w:rsidRPr="001660A9" w:rsidRDefault="001660A9" w:rsidP="001660A9">
      <w:pPr>
        <w:pStyle w:val="TOC1"/>
        <w:rPr>
          <w:rFonts w:eastAsiaTheme="minorEastAsia" w:cstheme="minorBidi"/>
          <w:i w:val="0"/>
          <w:iCs w:val="0"/>
          <w:noProof/>
          <w:kern w:val="2"/>
          <w:lang w:eastAsia="en-GB"/>
          <w14:ligatures w14:val="standardContextual"/>
        </w:rPr>
      </w:pPr>
      <w:hyperlink w:anchor="_Toc212115610" w:history="1">
        <w:r w:rsidRPr="001660A9">
          <w:rPr>
            <w:rStyle w:val="Hyperlink"/>
            <w:i w:val="0"/>
            <w:iCs w:val="0"/>
            <w:noProof/>
          </w:rPr>
          <w:t>ACHIEVEMENTS AND PERFORMANCE 2024/25</w:t>
        </w:r>
        <w:r w:rsidRPr="001660A9">
          <w:rPr>
            <w:i w:val="0"/>
            <w:iCs w:val="0"/>
            <w:noProof/>
            <w:webHidden/>
          </w:rPr>
          <w:tab/>
        </w:r>
        <w:r w:rsidRPr="001660A9">
          <w:rPr>
            <w:i w:val="0"/>
            <w:iCs w:val="0"/>
            <w:noProof/>
            <w:webHidden/>
          </w:rPr>
          <w:fldChar w:fldCharType="begin"/>
        </w:r>
        <w:r w:rsidRPr="001660A9">
          <w:rPr>
            <w:i w:val="0"/>
            <w:iCs w:val="0"/>
            <w:noProof/>
            <w:webHidden/>
          </w:rPr>
          <w:instrText xml:space="preserve"> PAGEREF _Toc212115610 \h </w:instrText>
        </w:r>
        <w:r w:rsidRPr="001660A9">
          <w:rPr>
            <w:i w:val="0"/>
            <w:iCs w:val="0"/>
            <w:noProof/>
            <w:webHidden/>
          </w:rPr>
        </w:r>
        <w:r w:rsidRPr="001660A9">
          <w:rPr>
            <w:i w:val="0"/>
            <w:iCs w:val="0"/>
            <w:noProof/>
            <w:webHidden/>
          </w:rPr>
          <w:fldChar w:fldCharType="separate"/>
        </w:r>
        <w:r w:rsidRPr="001660A9">
          <w:rPr>
            <w:i w:val="0"/>
            <w:iCs w:val="0"/>
            <w:noProof/>
            <w:webHidden/>
          </w:rPr>
          <w:t>7</w:t>
        </w:r>
        <w:r w:rsidRPr="001660A9">
          <w:rPr>
            <w:i w:val="0"/>
            <w:iCs w:val="0"/>
            <w:noProof/>
            <w:webHidden/>
          </w:rPr>
          <w:fldChar w:fldCharType="end"/>
        </w:r>
      </w:hyperlink>
    </w:p>
    <w:p w14:paraId="68A8B13F" w14:textId="2E64D7F7" w:rsidR="001660A9" w:rsidRPr="001660A9" w:rsidRDefault="001660A9" w:rsidP="001660A9">
      <w:pPr>
        <w:pStyle w:val="TOC2"/>
        <w:rPr>
          <w:rFonts w:eastAsiaTheme="minorEastAsia" w:cstheme="minorBidi"/>
          <w:noProof/>
          <w:kern w:val="2"/>
          <w:sz w:val="24"/>
          <w:szCs w:val="24"/>
          <w:lang w:eastAsia="en-GB"/>
          <w14:ligatures w14:val="standardContextual"/>
        </w:rPr>
      </w:pPr>
      <w:hyperlink w:anchor="_Toc212115611" w:history="1">
        <w:r w:rsidRPr="001660A9">
          <w:rPr>
            <w:rStyle w:val="Hyperlink"/>
            <w:noProof/>
          </w:rPr>
          <w:t>Key Objective 1: Promote a wider understanding of the benefits of Inclusive Education for all.</w:t>
        </w:r>
        <w:r>
          <w:rPr>
            <w:rStyle w:val="Hyperlink"/>
            <w:noProof/>
          </w:rPr>
          <w:t xml:space="preserve"> </w:t>
        </w:r>
        <w:r>
          <w:rPr>
            <w:rStyle w:val="Hyperlink"/>
            <w:noProof/>
          </w:rPr>
          <w:tab/>
        </w:r>
        <w:r>
          <w:rPr>
            <w:rStyle w:val="Hyperlink"/>
            <w:noProof/>
          </w:rPr>
          <w:tab/>
        </w:r>
        <w:r>
          <w:rPr>
            <w:rStyle w:val="Hyperlink"/>
            <w:noProof/>
          </w:rPr>
          <w:tab/>
        </w:r>
        <w:r>
          <w:rPr>
            <w:rStyle w:val="Hyperlink"/>
            <w:noProof/>
          </w:rPr>
          <w:tab/>
        </w:r>
        <w:r>
          <w:rPr>
            <w:rStyle w:val="Hyperlink"/>
            <w:noProof/>
          </w:rPr>
          <w:tab/>
        </w:r>
        <w:r>
          <w:rPr>
            <w:rStyle w:val="Hyperlink"/>
            <w:noProof/>
          </w:rPr>
          <w:tab/>
        </w:r>
        <w:r>
          <w:rPr>
            <w:rStyle w:val="Hyperlink"/>
            <w:noProof/>
          </w:rPr>
          <w:tab/>
        </w:r>
        <w:r>
          <w:rPr>
            <w:rStyle w:val="Hyperlink"/>
            <w:noProof/>
          </w:rPr>
          <w:tab/>
        </w:r>
        <w:r>
          <w:rPr>
            <w:rStyle w:val="Hyperlink"/>
            <w:noProof/>
          </w:rPr>
          <w:tab/>
        </w:r>
        <w:r>
          <w:rPr>
            <w:rStyle w:val="Hyperlink"/>
            <w:noProof/>
          </w:rPr>
          <w:tab/>
        </w:r>
        <w:r>
          <w:rPr>
            <w:rStyle w:val="Hyperlink"/>
            <w:noProof/>
          </w:rPr>
          <w:tab/>
        </w:r>
        <w:r w:rsidRPr="001660A9">
          <w:rPr>
            <w:noProof/>
            <w:webHidden/>
          </w:rPr>
          <w:tab/>
        </w:r>
        <w:r w:rsidRPr="001660A9">
          <w:rPr>
            <w:noProof/>
            <w:webHidden/>
          </w:rPr>
          <w:fldChar w:fldCharType="begin"/>
        </w:r>
        <w:r w:rsidRPr="001660A9">
          <w:rPr>
            <w:noProof/>
            <w:webHidden/>
          </w:rPr>
          <w:instrText xml:space="preserve"> PAGEREF _Toc212115611 \h </w:instrText>
        </w:r>
        <w:r w:rsidRPr="001660A9">
          <w:rPr>
            <w:noProof/>
            <w:webHidden/>
          </w:rPr>
        </w:r>
        <w:r w:rsidRPr="001660A9">
          <w:rPr>
            <w:noProof/>
            <w:webHidden/>
          </w:rPr>
          <w:fldChar w:fldCharType="separate"/>
        </w:r>
        <w:r w:rsidRPr="001660A9">
          <w:rPr>
            <w:noProof/>
            <w:webHidden/>
          </w:rPr>
          <w:t>7</w:t>
        </w:r>
        <w:r w:rsidRPr="001660A9">
          <w:rPr>
            <w:noProof/>
            <w:webHidden/>
          </w:rPr>
          <w:fldChar w:fldCharType="end"/>
        </w:r>
      </w:hyperlink>
    </w:p>
    <w:p w14:paraId="2AA4BDCA" w14:textId="1EF156C4" w:rsidR="001660A9" w:rsidRPr="001660A9" w:rsidRDefault="001660A9" w:rsidP="001660A9">
      <w:pPr>
        <w:pStyle w:val="TOC2"/>
        <w:rPr>
          <w:rFonts w:eastAsiaTheme="minorEastAsia" w:cstheme="minorBidi"/>
          <w:noProof/>
          <w:kern w:val="2"/>
          <w:sz w:val="24"/>
          <w:szCs w:val="24"/>
          <w:lang w:eastAsia="en-GB"/>
          <w14:ligatures w14:val="standardContextual"/>
        </w:rPr>
      </w:pPr>
      <w:hyperlink w:anchor="_Toc212115612" w:history="1">
        <w:r w:rsidRPr="001660A9">
          <w:rPr>
            <w:rStyle w:val="Hyperlink"/>
            <w:noProof/>
          </w:rPr>
          <w:t>Key Objective 2: Lead the lobby for change in legislation and policy to ensure inclusive education as a right for all.</w:t>
        </w:r>
        <w:r w:rsidRPr="001660A9">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sidRPr="001660A9">
          <w:rPr>
            <w:noProof/>
            <w:webHidden/>
          </w:rPr>
          <w:fldChar w:fldCharType="begin"/>
        </w:r>
        <w:r w:rsidRPr="001660A9">
          <w:rPr>
            <w:noProof/>
            <w:webHidden/>
          </w:rPr>
          <w:instrText xml:space="preserve"> PAGEREF _Toc212115612 \h </w:instrText>
        </w:r>
        <w:r w:rsidRPr="001660A9">
          <w:rPr>
            <w:noProof/>
            <w:webHidden/>
          </w:rPr>
        </w:r>
        <w:r w:rsidRPr="001660A9">
          <w:rPr>
            <w:noProof/>
            <w:webHidden/>
          </w:rPr>
          <w:fldChar w:fldCharType="separate"/>
        </w:r>
        <w:r w:rsidRPr="001660A9">
          <w:rPr>
            <w:noProof/>
            <w:webHidden/>
          </w:rPr>
          <w:t>8</w:t>
        </w:r>
        <w:r w:rsidRPr="001660A9">
          <w:rPr>
            <w:noProof/>
            <w:webHidden/>
          </w:rPr>
          <w:fldChar w:fldCharType="end"/>
        </w:r>
      </w:hyperlink>
    </w:p>
    <w:p w14:paraId="0D11CA8C" w14:textId="39A5157B" w:rsidR="001660A9" w:rsidRPr="001660A9" w:rsidRDefault="001660A9" w:rsidP="001660A9">
      <w:pPr>
        <w:pStyle w:val="TOC2"/>
        <w:rPr>
          <w:rFonts w:eastAsiaTheme="minorEastAsia" w:cstheme="minorBidi"/>
          <w:noProof/>
          <w:kern w:val="2"/>
          <w:sz w:val="24"/>
          <w:szCs w:val="24"/>
          <w:lang w:eastAsia="en-GB"/>
          <w14:ligatures w14:val="standardContextual"/>
        </w:rPr>
      </w:pPr>
      <w:hyperlink w:anchor="_Toc212115613" w:history="1">
        <w:r w:rsidRPr="001660A9">
          <w:rPr>
            <w:rStyle w:val="Hyperlink"/>
            <w:noProof/>
          </w:rPr>
          <w:t>Key Objective 3: Build the capacity of the inclusive education movement to become a more effective voice of influence.</w:t>
        </w:r>
        <w:r w:rsidRPr="001660A9">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sidRPr="001660A9">
          <w:rPr>
            <w:noProof/>
            <w:webHidden/>
          </w:rPr>
          <w:fldChar w:fldCharType="begin"/>
        </w:r>
        <w:r w:rsidRPr="001660A9">
          <w:rPr>
            <w:noProof/>
            <w:webHidden/>
          </w:rPr>
          <w:instrText xml:space="preserve"> PAGEREF _Toc212115613 \h </w:instrText>
        </w:r>
        <w:r w:rsidRPr="001660A9">
          <w:rPr>
            <w:noProof/>
            <w:webHidden/>
          </w:rPr>
        </w:r>
        <w:r w:rsidRPr="001660A9">
          <w:rPr>
            <w:noProof/>
            <w:webHidden/>
          </w:rPr>
          <w:fldChar w:fldCharType="separate"/>
        </w:r>
        <w:r w:rsidRPr="001660A9">
          <w:rPr>
            <w:noProof/>
            <w:webHidden/>
          </w:rPr>
          <w:t>10</w:t>
        </w:r>
        <w:r w:rsidRPr="001660A9">
          <w:rPr>
            <w:noProof/>
            <w:webHidden/>
          </w:rPr>
          <w:fldChar w:fldCharType="end"/>
        </w:r>
      </w:hyperlink>
    </w:p>
    <w:p w14:paraId="7E94205E" w14:textId="528E1E66" w:rsidR="001660A9" w:rsidRPr="001660A9" w:rsidRDefault="001660A9" w:rsidP="001660A9">
      <w:pPr>
        <w:pStyle w:val="TOC2"/>
        <w:rPr>
          <w:rFonts w:eastAsiaTheme="minorEastAsia" w:cstheme="minorBidi"/>
          <w:noProof/>
          <w:kern w:val="2"/>
          <w:sz w:val="24"/>
          <w:szCs w:val="24"/>
          <w:lang w:eastAsia="en-GB"/>
          <w14:ligatures w14:val="standardContextual"/>
        </w:rPr>
      </w:pPr>
      <w:hyperlink w:anchor="_Toc212115614" w:history="1">
        <w:r w:rsidRPr="001660A9">
          <w:rPr>
            <w:rStyle w:val="Hyperlink"/>
            <w:noProof/>
          </w:rPr>
          <w:t>Key Objective 4: Ensure maximum effectiveness of ALLFIE and its future sustainability.</w:t>
        </w:r>
        <w:r w:rsidRPr="001660A9">
          <w:rPr>
            <w:noProof/>
            <w:webHidden/>
          </w:rPr>
          <w:tab/>
        </w:r>
        <w:r w:rsidRPr="001660A9">
          <w:rPr>
            <w:noProof/>
            <w:webHidden/>
          </w:rPr>
          <w:fldChar w:fldCharType="begin"/>
        </w:r>
        <w:r w:rsidRPr="001660A9">
          <w:rPr>
            <w:noProof/>
            <w:webHidden/>
          </w:rPr>
          <w:instrText xml:space="preserve"> PAGEREF _Toc212115614 \h </w:instrText>
        </w:r>
        <w:r w:rsidRPr="001660A9">
          <w:rPr>
            <w:noProof/>
            <w:webHidden/>
          </w:rPr>
        </w:r>
        <w:r w:rsidRPr="001660A9">
          <w:rPr>
            <w:noProof/>
            <w:webHidden/>
          </w:rPr>
          <w:fldChar w:fldCharType="separate"/>
        </w:r>
        <w:r w:rsidRPr="001660A9">
          <w:rPr>
            <w:noProof/>
            <w:webHidden/>
          </w:rPr>
          <w:t>11</w:t>
        </w:r>
        <w:r w:rsidRPr="001660A9">
          <w:rPr>
            <w:noProof/>
            <w:webHidden/>
          </w:rPr>
          <w:fldChar w:fldCharType="end"/>
        </w:r>
      </w:hyperlink>
    </w:p>
    <w:p w14:paraId="13AAA93E" w14:textId="7609A32A" w:rsidR="001660A9" w:rsidRPr="001660A9" w:rsidRDefault="001660A9" w:rsidP="001660A9">
      <w:pPr>
        <w:pStyle w:val="TOC2"/>
        <w:rPr>
          <w:rFonts w:eastAsiaTheme="minorEastAsia" w:cstheme="minorBidi"/>
          <w:noProof/>
          <w:kern w:val="2"/>
          <w:sz w:val="24"/>
          <w:szCs w:val="24"/>
          <w:lang w:eastAsia="en-GB"/>
          <w14:ligatures w14:val="standardContextual"/>
        </w:rPr>
      </w:pPr>
      <w:hyperlink w:anchor="_Toc212115615" w:history="1">
        <w:r w:rsidRPr="001660A9">
          <w:rPr>
            <w:rStyle w:val="Hyperlink"/>
            <w:noProof/>
          </w:rPr>
          <w:t>Future Developments</w:t>
        </w:r>
        <w:r w:rsidRPr="001660A9">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sidRPr="001660A9">
          <w:rPr>
            <w:noProof/>
            <w:webHidden/>
          </w:rPr>
          <w:fldChar w:fldCharType="begin"/>
        </w:r>
        <w:r w:rsidRPr="001660A9">
          <w:rPr>
            <w:noProof/>
            <w:webHidden/>
          </w:rPr>
          <w:instrText xml:space="preserve"> PAGEREF _Toc212115615 \h </w:instrText>
        </w:r>
        <w:r w:rsidRPr="001660A9">
          <w:rPr>
            <w:noProof/>
            <w:webHidden/>
          </w:rPr>
        </w:r>
        <w:r w:rsidRPr="001660A9">
          <w:rPr>
            <w:noProof/>
            <w:webHidden/>
          </w:rPr>
          <w:fldChar w:fldCharType="separate"/>
        </w:r>
        <w:r w:rsidRPr="001660A9">
          <w:rPr>
            <w:noProof/>
            <w:webHidden/>
          </w:rPr>
          <w:t>12</w:t>
        </w:r>
        <w:r w:rsidRPr="001660A9">
          <w:rPr>
            <w:noProof/>
            <w:webHidden/>
          </w:rPr>
          <w:fldChar w:fldCharType="end"/>
        </w:r>
      </w:hyperlink>
    </w:p>
    <w:p w14:paraId="152B6301" w14:textId="16738DB7" w:rsidR="001660A9" w:rsidRPr="001660A9" w:rsidRDefault="001660A9" w:rsidP="001660A9">
      <w:pPr>
        <w:pStyle w:val="TOC1"/>
        <w:rPr>
          <w:rFonts w:eastAsiaTheme="minorEastAsia" w:cstheme="minorBidi"/>
          <w:i w:val="0"/>
          <w:iCs w:val="0"/>
          <w:noProof/>
          <w:kern w:val="2"/>
          <w:lang w:eastAsia="en-GB"/>
          <w14:ligatures w14:val="standardContextual"/>
        </w:rPr>
      </w:pPr>
      <w:hyperlink w:anchor="_Toc212115616" w:history="1">
        <w:r w:rsidRPr="001660A9">
          <w:rPr>
            <w:rStyle w:val="Hyperlink"/>
            <w:i w:val="0"/>
            <w:iCs w:val="0"/>
            <w:noProof/>
          </w:rPr>
          <w:t>Our Purposes and Activities</w:t>
        </w:r>
        <w:r w:rsidRPr="001660A9">
          <w:rPr>
            <w:i w:val="0"/>
            <w:iCs w:val="0"/>
            <w:noProof/>
            <w:webHidden/>
          </w:rPr>
          <w:tab/>
        </w:r>
        <w:r w:rsidRPr="001660A9">
          <w:rPr>
            <w:i w:val="0"/>
            <w:iCs w:val="0"/>
            <w:noProof/>
            <w:webHidden/>
          </w:rPr>
          <w:fldChar w:fldCharType="begin"/>
        </w:r>
        <w:r w:rsidRPr="001660A9">
          <w:rPr>
            <w:i w:val="0"/>
            <w:iCs w:val="0"/>
            <w:noProof/>
            <w:webHidden/>
          </w:rPr>
          <w:instrText xml:space="preserve"> PAGEREF _Toc212115616 \h </w:instrText>
        </w:r>
        <w:r w:rsidRPr="001660A9">
          <w:rPr>
            <w:i w:val="0"/>
            <w:iCs w:val="0"/>
            <w:noProof/>
            <w:webHidden/>
          </w:rPr>
        </w:r>
        <w:r w:rsidRPr="001660A9">
          <w:rPr>
            <w:i w:val="0"/>
            <w:iCs w:val="0"/>
            <w:noProof/>
            <w:webHidden/>
          </w:rPr>
          <w:fldChar w:fldCharType="separate"/>
        </w:r>
        <w:r w:rsidRPr="001660A9">
          <w:rPr>
            <w:i w:val="0"/>
            <w:iCs w:val="0"/>
            <w:noProof/>
            <w:webHidden/>
          </w:rPr>
          <w:t>13</w:t>
        </w:r>
        <w:r w:rsidRPr="001660A9">
          <w:rPr>
            <w:i w:val="0"/>
            <w:iCs w:val="0"/>
            <w:noProof/>
            <w:webHidden/>
          </w:rPr>
          <w:fldChar w:fldCharType="end"/>
        </w:r>
      </w:hyperlink>
    </w:p>
    <w:p w14:paraId="3C81C8AC" w14:textId="145ED092" w:rsidR="001660A9" w:rsidRPr="001660A9" w:rsidRDefault="001660A9" w:rsidP="001660A9">
      <w:pPr>
        <w:pStyle w:val="TOC2"/>
        <w:rPr>
          <w:rFonts w:eastAsiaTheme="minorEastAsia" w:cstheme="minorBidi"/>
          <w:noProof/>
          <w:kern w:val="2"/>
          <w:sz w:val="24"/>
          <w:szCs w:val="24"/>
          <w:lang w:eastAsia="en-GB"/>
          <w14:ligatures w14:val="standardContextual"/>
        </w:rPr>
      </w:pPr>
      <w:hyperlink w:anchor="_Toc212115617" w:history="1">
        <w:r w:rsidRPr="001660A9">
          <w:rPr>
            <w:rStyle w:val="Hyperlink"/>
            <w:noProof/>
          </w:rPr>
          <w:t>Objectives for the years 2025 – 2030</w:t>
        </w:r>
        <w:r w:rsidRPr="001660A9">
          <w:rPr>
            <w:noProof/>
            <w:webHidden/>
          </w:rPr>
          <w:tab/>
        </w:r>
        <w:r w:rsidRPr="001660A9">
          <w:rPr>
            <w:noProof/>
            <w:webHidden/>
          </w:rPr>
          <w:fldChar w:fldCharType="begin"/>
        </w:r>
        <w:r w:rsidRPr="001660A9">
          <w:rPr>
            <w:noProof/>
            <w:webHidden/>
          </w:rPr>
          <w:instrText xml:space="preserve"> PAGEREF _Toc212115617 \h </w:instrText>
        </w:r>
        <w:r w:rsidRPr="001660A9">
          <w:rPr>
            <w:noProof/>
            <w:webHidden/>
          </w:rPr>
        </w:r>
        <w:r w:rsidRPr="001660A9">
          <w:rPr>
            <w:noProof/>
            <w:webHidden/>
          </w:rPr>
          <w:fldChar w:fldCharType="separate"/>
        </w:r>
        <w:r w:rsidRPr="001660A9">
          <w:rPr>
            <w:noProof/>
            <w:webHidden/>
          </w:rPr>
          <w:t>13</w:t>
        </w:r>
        <w:r w:rsidRPr="001660A9">
          <w:rPr>
            <w:noProof/>
            <w:webHidden/>
          </w:rPr>
          <w:fldChar w:fldCharType="end"/>
        </w:r>
      </w:hyperlink>
    </w:p>
    <w:p w14:paraId="59FC47DF" w14:textId="46D1EBD0" w:rsidR="001660A9" w:rsidRPr="001660A9" w:rsidRDefault="001660A9" w:rsidP="001660A9">
      <w:pPr>
        <w:pStyle w:val="TOC1"/>
        <w:rPr>
          <w:rFonts w:eastAsiaTheme="minorEastAsia" w:cstheme="minorBidi"/>
          <w:i w:val="0"/>
          <w:iCs w:val="0"/>
          <w:noProof/>
          <w:kern w:val="2"/>
          <w:lang w:eastAsia="en-GB"/>
          <w14:ligatures w14:val="standardContextual"/>
        </w:rPr>
      </w:pPr>
      <w:hyperlink w:anchor="_Toc212115618" w:history="1">
        <w:r w:rsidRPr="001660A9">
          <w:rPr>
            <w:rStyle w:val="Hyperlink"/>
            <w:i w:val="0"/>
            <w:iCs w:val="0"/>
            <w:noProof/>
          </w:rPr>
          <w:t>Our Finances</w:t>
        </w:r>
        <w:r w:rsidRPr="001660A9">
          <w:rPr>
            <w:i w:val="0"/>
            <w:iCs w:val="0"/>
            <w:noProof/>
            <w:webHidden/>
          </w:rPr>
          <w:tab/>
        </w:r>
        <w:r w:rsidRPr="001660A9">
          <w:rPr>
            <w:i w:val="0"/>
            <w:iCs w:val="0"/>
            <w:noProof/>
            <w:webHidden/>
          </w:rPr>
          <w:fldChar w:fldCharType="begin"/>
        </w:r>
        <w:r w:rsidRPr="001660A9">
          <w:rPr>
            <w:i w:val="0"/>
            <w:iCs w:val="0"/>
            <w:noProof/>
            <w:webHidden/>
          </w:rPr>
          <w:instrText xml:space="preserve"> PAGEREF _Toc212115618 \h </w:instrText>
        </w:r>
        <w:r w:rsidRPr="001660A9">
          <w:rPr>
            <w:i w:val="0"/>
            <w:iCs w:val="0"/>
            <w:noProof/>
            <w:webHidden/>
          </w:rPr>
        </w:r>
        <w:r w:rsidRPr="001660A9">
          <w:rPr>
            <w:i w:val="0"/>
            <w:iCs w:val="0"/>
            <w:noProof/>
            <w:webHidden/>
          </w:rPr>
          <w:fldChar w:fldCharType="separate"/>
        </w:r>
        <w:r w:rsidRPr="001660A9">
          <w:rPr>
            <w:i w:val="0"/>
            <w:iCs w:val="0"/>
            <w:noProof/>
            <w:webHidden/>
          </w:rPr>
          <w:t>14</w:t>
        </w:r>
        <w:r w:rsidRPr="001660A9">
          <w:rPr>
            <w:i w:val="0"/>
            <w:iCs w:val="0"/>
            <w:noProof/>
            <w:webHidden/>
          </w:rPr>
          <w:fldChar w:fldCharType="end"/>
        </w:r>
      </w:hyperlink>
    </w:p>
    <w:p w14:paraId="3E5E2A9A" w14:textId="6FF17504" w:rsidR="001660A9" w:rsidRPr="001660A9" w:rsidRDefault="001660A9" w:rsidP="001660A9">
      <w:pPr>
        <w:pStyle w:val="TOC2"/>
        <w:rPr>
          <w:rFonts w:eastAsiaTheme="minorEastAsia" w:cstheme="minorBidi"/>
          <w:noProof/>
          <w:kern w:val="2"/>
          <w:sz w:val="24"/>
          <w:szCs w:val="24"/>
          <w:lang w:eastAsia="en-GB"/>
          <w14:ligatures w14:val="standardContextual"/>
        </w:rPr>
      </w:pPr>
      <w:hyperlink w:anchor="_Toc212115619" w:history="1">
        <w:r w:rsidRPr="001660A9">
          <w:rPr>
            <w:rStyle w:val="Hyperlink"/>
            <w:noProof/>
          </w:rPr>
          <w:t>Income and Expenditure 2024-25</w:t>
        </w:r>
        <w:r w:rsidRPr="001660A9">
          <w:rPr>
            <w:noProof/>
            <w:webHidden/>
          </w:rPr>
          <w:tab/>
        </w:r>
        <w:r w:rsidRPr="001660A9">
          <w:rPr>
            <w:noProof/>
            <w:webHidden/>
          </w:rPr>
          <w:fldChar w:fldCharType="begin"/>
        </w:r>
        <w:r w:rsidRPr="001660A9">
          <w:rPr>
            <w:noProof/>
            <w:webHidden/>
          </w:rPr>
          <w:instrText xml:space="preserve"> PAGEREF _Toc212115619 \h </w:instrText>
        </w:r>
        <w:r w:rsidRPr="001660A9">
          <w:rPr>
            <w:noProof/>
            <w:webHidden/>
          </w:rPr>
        </w:r>
        <w:r w:rsidRPr="001660A9">
          <w:rPr>
            <w:noProof/>
            <w:webHidden/>
          </w:rPr>
          <w:fldChar w:fldCharType="separate"/>
        </w:r>
        <w:r w:rsidRPr="001660A9">
          <w:rPr>
            <w:noProof/>
            <w:webHidden/>
          </w:rPr>
          <w:t>15</w:t>
        </w:r>
        <w:r w:rsidRPr="001660A9">
          <w:rPr>
            <w:noProof/>
            <w:webHidden/>
          </w:rPr>
          <w:fldChar w:fldCharType="end"/>
        </w:r>
      </w:hyperlink>
    </w:p>
    <w:p w14:paraId="3D9521B3" w14:textId="63081BB6" w:rsidR="001660A9" w:rsidRPr="001660A9" w:rsidRDefault="001660A9" w:rsidP="001660A9">
      <w:pPr>
        <w:pStyle w:val="TOC1"/>
        <w:rPr>
          <w:rFonts w:eastAsiaTheme="minorEastAsia" w:cstheme="minorBidi"/>
          <w:i w:val="0"/>
          <w:iCs w:val="0"/>
          <w:noProof/>
          <w:kern w:val="2"/>
          <w:lang w:eastAsia="en-GB"/>
          <w14:ligatures w14:val="standardContextual"/>
        </w:rPr>
      </w:pPr>
      <w:hyperlink w:anchor="_Toc212115620" w:history="1">
        <w:r w:rsidRPr="001660A9">
          <w:rPr>
            <w:rStyle w:val="Hyperlink"/>
            <w:i w:val="0"/>
            <w:iCs w:val="0"/>
            <w:noProof/>
          </w:rPr>
          <w:t>ANNEX</w:t>
        </w:r>
        <w:r w:rsidRPr="001660A9">
          <w:rPr>
            <w:i w:val="0"/>
            <w:iCs w:val="0"/>
            <w:noProof/>
            <w:webHidden/>
          </w:rPr>
          <w:tab/>
        </w:r>
        <w:r w:rsidRPr="001660A9">
          <w:rPr>
            <w:i w:val="0"/>
            <w:iCs w:val="0"/>
            <w:noProof/>
            <w:webHidden/>
          </w:rPr>
          <w:fldChar w:fldCharType="begin"/>
        </w:r>
        <w:r w:rsidRPr="001660A9">
          <w:rPr>
            <w:i w:val="0"/>
            <w:iCs w:val="0"/>
            <w:noProof/>
            <w:webHidden/>
          </w:rPr>
          <w:instrText xml:space="preserve"> PAGEREF _Toc212115620 \h </w:instrText>
        </w:r>
        <w:r w:rsidRPr="001660A9">
          <w:rPr>
            <w:i w:val="0"/>
            <w:iCs w:val="0"/>
            <w:noProof/>
            <w:webHidden/>
          </w:rPr>
        </w:r>
        <w:r w:rsidRPr="001660A9">
          <w:rPr>
            <w:i w:val="0"/>
            <w:iCs w:val="0"/>
            <w:noProof/>
            <w:webHidden/>
          </w:rPr>
          <w:fldChar w:fldCharType="separate"/>
        </w:r>
        <w:r w:rsidRPr="001660A9">
          <w:rPr>
            <w:i w:val="0"/>
            <w:iCs w:val="0"/>
            <w:noProof/>
            <w:webHidden/>
          </w:rPr>
          <w:t>16</w:t>
        </w:r>
        <w:r w:rsidRPr="001660A9">
          <w:rPr>
            <w:i w:val="0"/>
            <w:iCs w:val="0"/>
            <w:noProof/>
            <w:webHidden/>
          </w:rPr>
          <w:fldChar w:fldCharType="end"/>
        </w:r>
      </w:hyperlink>
    </w:p>
    <w:p w14:paraId="1D3A9C02" w14:textId="7D27764D" w:rsidR="001660A9" w:rsidRPr="001660A9" w:rsidRDefault="001660A9" w:rsidP="001660A9">
      <w:pPr>
        <w:pStyle w:val="TOC2"/>
        <w:rPr>
          <w:rFonts w:eastAsiaTheme="minorEastAsia" w:cstheme="minorBidi"/>
          <w:noProof/>
          <w:kern w:val="2"/>
          <w:sz w:val="24"/>
          <w:szCs w:val="24"/>
          <w:lang w:eastAsia="en-GB"/>
          <w14:ligatures w14:val="standardContextual"/>
        </w:rPr>
      </w:pPr>
      <w:hyperlink w:anchor="_Toc212115621" w:history="1">
        <w:r w:rsidRPr="001660A9">
          <w:rPr>
            <w:rStyle w:val="Hyperlink"/>
            <w:noProof/>
          </w:rPr>
          <w:t>REPORT OF THE COUNCIL</w:t>
        </w:r>
        <w:r w:rsidRPr="001660A9">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sidRPr="001660A9">
          <w:rPr>
            <w:noProof/>
            <w:webHidden/>
          </w:rPr>
          <w:fldChar w:fldCharType="begin"/>
        </w:r>
        <w:r w:rsidRPr="001660A9">
          <w:rPr>
            <w:noProof/>
            <w:webHidden/>
          </w:rPr>
          <w:instrText xml:space="preserve"> PAGEREF _Toc212115621 \h </w:instrText>
        </w:r>
        <w:r w:rsidRPr="001660A9">
          <w:rPr>
            <w:noProof/>
            <w:webHidden/>
          </w:rPr>
        </w:r>
        <w:r w:rsidRPr="001660A9">
          <w:rPr>
            <w:noProof/>
            <w:webHidden/>
          </w:rPr>
          <w:fldChar w:fldCharType="separate"/>
        </w:r>
        <w:r w:rsidRPr="001660A9">
          <w:rPr>
            <w:noProof/>
            <w:webHidden/>
          </w:rPr>
          <w:t>16</w:t>
        </w:r>
        <w:r w:rsidRPr="001660A9">
          <w:rPr>
            <w:noProof/>
            <w:webHidden/>
          </w:rPr>
          <w:fldChar w:fldCharType="end"/>
        </w:r>
      </w:hyperlink>
    </w:p>
    <w:p w14:paraId="6C7FB33E" w14:textId="4A092BCD" w:rsidR="001660A9" w:rsidRPr="001660A9" w:rsidRDefault="001660A9" w:rsidP="001660A9">
      <w:pPr>
        <w:pStyle w:val="TOC2"/>
        <w:rPr>
          <w:rFonts w:eastAsiaTheme="minorEastAsia" w:cstheme="minorBidi"/>
          <w:noProof/>
          <w:kern w:val="2"/>
          <w:sz w:val="24"/>
          <w:szCs w:val="24"/>
          <w:lang w:eastAsia="en-GB"/>
          <w14:ligatures w14:val="standardContextual"/>
        </w:rPr>
      </w:pPr>
      <w:hyperlink w:anchor="_Toc212115622" w:history="1">
        <w:r w:rsidRPr="001660A9">
          <w:rPr>
            <w:rStyle w:val="Hyperlink"/>
            <w:noProof/>
          </w:rPr>
          <w:t>STRUCTURE, GOVERNANCE AND MANAGEMENT</w:t>
        </w:r>
        <w:r w:rsidRPr="001660A9">
          <w:rPr>
            <w:noProof/>
            <w:webHidden/>
          </w:rPr>
          <w:tab/>
        </w:r>
        <w:r>
          <w:rPr>
            <w:noProof/>
            <w:webHidden/>
          </w:rPr>
          <w:tab/>
        </w:r>
        <w:r>
          <w:rPr>
            <w:noProof/>
            <w:webHidden/>
          </w:rPr>
          <w:tab/>
        </w:r>
        <w:r>
          <w:rPr>
            <w:noProof/>
            <w:webHidden/>
          </w:rPr>
          <w:tab/>
        </w:r>
        <w:r>
          <w:rPr>
            <w:noProof/>
            <w:webHidden/>
          </w:rPr>
          <w:tab/>
        </w:r>
        <w:r>
          <w:rPr>
            <w:noProof/>
            <w:webHidden/>
          </w:rPr>
          <w:tab/>
        </w:r>
        <w:r w:rsidRPr="001660A9">
          <w:rPr>
            <w:noProof/>
            <w:webHidden/>
          </w:rPr>
          <w:fldChar w:fldCharType="begin"/>
        </w:r>
        <w:r w:rsidRPr="001660A9">
          <w:rPr>
            <w:noProof/>
            <w:webHidden/>
          </w:rPr>
          <w:instrText xml:space="preserve"> PAGEREF _Toc212115622 \h </w:instrText>
        </w:r>
        <w:r w:rsidRPr="001660A9">
          <w:rPr>
            <w:noProof/>
            <w:webHidden/>
          </w:rPr>
        </w:r>
        <w:r w:rsidRPr="001660A9">
          <w:rPr>
            <w:noProof/>
            <w:webHidden/>
          </w:rPr>
          <w:fldChar w:fldCharType="separate"/>
        </w:r>
        <w:r w:rsidRPr="001660A9">
          <w:rPr>
            <w:noProof/>
            <w:webHidden/>
          </w:rPr>
          <w:t>17</w:t>
        </w:r>
        <w:r w:rsidRPr="001660A9">
          <w:rPr>
            <w:noProof/>
            <w:webHidden/>
          </w:rPr>
          <w:fldChar w:fldCharType="end"/>
        </w:r>
      </w:hyperlink>
    </w:p>
    <w:p w14:paraId="7A0C4C67" w14:textId="7F7BB48C" w:rsidR="001660A9" w:rsidRPr="001660A9" w:rsidRDefault="001660A9" w:rsidP="001660A9">
      <w:pPr>
        <w:pStyle w:val="TOC2"/>
        <w:rPr>
          <w:rFonts w:eastAsiaTheme="minorEastAsia" w:cstheme="minorBidi"/>
          <w:noProof/>
          <w:kern w:val="2"/>
          <w:sz w:val="24"/>
          <w:szCs w:val="24"/>
          <w:lang w:eastAsia="en-GB"/>
          <w14:ligatures w14:val="standardContextual"/>
        </w:rPr>
      </w:pPr>
      <w:hyperlink w:anchor="_Toc212115623" w:history="1">
        <w:r w:rsidRPr="001660A9">
          <w:rPr>
            <w:rStyle w:val="Hyperlink"/>
            <w:noProof/>
          </w:rPr>
          <w:t>REFERENCE AND ADMINISTRATIVE INFORMATION</w:t>
        </w:r>
        <w:r w:rsidRPr="001660A9">
          <w:rPr>
            <w:noProof/>
            <w:webHidden/>
          </w:rPr>
          <w:tab/>
        </w:r>
        <w:r>
          <w:rPr>
            <w:noProof/>
            <w:webHidden/>
          </w:rPr>
          <w:tab/>
        </w:r>
        <w:r>
          <w:rPr>
            <w:noProof/>
            <w:webHidden/>
          </w:rPr>
          <w:tab/>
        </w:r>
        <w:r>
          <w:rPr>
            <w:noProof/>
            <w:webHidden/>
          </w:rPr>
          <w:tab/>
        </w:r>
        <w:r>
          <w:rPr>
            <w:noProof/>
            <w:webHidden/>
          </w:rPr>
          <w:tab/>
        </w:r>
        <w:r>
          <w:rPr>
            <w:noProof/>
            <w:webHidden/>
          </w:rPr>
          <w:tab/>
        </w:r>
        <w:r w:rsidRPr="001660A9">
          <w:rPr>
            <w:noProof/>
            <w:webHidden/>
          </w:rPr>
          <w:fldChar w:fldCharType="begin"/>
        </w:r>
        <w:r w:rsidRPr="001660A9">
          <w:rPr>
            <w:noProof/>
            <w:webHidden/>
          </w:rPr>
          <w:instrText xml:space="preserve"> PAGEREF _Toc212115623 \h </w:instrText>
        </w:r>
        <w:r w:rsidRPr="001660A9">
          <w:rPr>
            <w:noProof/>
            <w:webHidden/>
          </w:rPr>
        </w:r>
        <w:r w:rsidRPr="001660A9">
          <w:rPr>
            <w:noProof/>
            <w:webHidden/>
          </w:rPr>
          <w:fldChar w:fldCharType="separate"/>
        </w:r>
        <w:r w:rsidRPr="001660A9">
          <w:rPr>
            <w:noProof/>
            <w:webHidden/>
          </w:rPr>
          <w:t>20</w:t>
        </w:r>
        <w:r w:rsidRPr="001660A9">
          <w:rPr>
            <w:noProof/>
            <w:webHidden/>
          </w:rPr>
          <w:fldChar w:fldCharType="end"/>
        </w:r>
      </w:hyperlink>
    </w:p>
    <w:p w14:paraId="44DC076D" w14:textId="5AF7A026" w:rsidR="001660A9" w:rsidRPr="001660A9" w:rsidRDefault="001660A9" w:rsidP="001660A9">
      <w:pPr>
        <w:pStyle w:val="TOC2"/>
        <w:rPr>
          <w:rFonts w:eastAsiaTheme="minorEastAsia" w:cstheme="minorBidi"/>
          <w:noProof/>
          <w:kern w:val="2"/>
          <w:sz w:val="24"/>
          <w:szCs w:val="24"/>
          <w:lang w:eastAsia="en-GB"/>
          <w14:ligatures w14:val="standardContextual"/>
        </w:rPr>
      </w:pPr>
      <w:hyperlink w:anchor="_Toc212115624" w:history="1">
        <w:r w:rsidRPr="001660A9">
          <w:rPr>
            <w:rStyle w:val="Hyperlink"/>
            <w:noProof/>
          </w:rPr>
          <w:t>TRUSTEES’ RESPONSIBILITIES</w:t>
        </w:r>
        <w:r>
          <w:rPr>
            <w:rStyle w:val="Hyperlink"/>
            <w:noProof/>
          </w:rPr>
          <w:tab/>
        </w:r>
        <w:r>
          <w:rPr>
            <w:rStyle w:val="Hyperlink"/>
            <w:noProof/>
          </w:rPr>
          <w:tab/>
        </w:r>
        <w:r>
          <w:rPr>
            <w:rStyle w:val="Hyperlink"/>
            <w:noProof/>
          </w:rPr>
          <w:tab/>
        </w:r>
        <w:r>
          <w:rPr>
            <w:rStyle w:val="Hyperlink"/>
            <w:noProof/>
          </w:rPr>
          <w:tab/>
        </w:r>
        <w:r>
          <w:rPr>
            <w:rStyle w:val="Hyperlink"/>
            <w:noProof/>
          </w:rPr>
          <w:tab/>
        </w:r>
        <w:r>
          <w:rPr>
            <w:rStyle w:val="Hyperlink"/>
            <w:noProof/>
          </w:rPr>
          <w:tab/>
        </w:r>
        <w:r>
          <w:rPr>
            <w:rStyle w:val="Hyperlink"/>
            <w:noProof/>
          </w:rPr>
          <w:tab/>
        </w:r>
        <w:r>
          <w:rPr>
            <w:rStyle w:val="Hyperlink"/>
            <w:noProof/>
          </w:rPr>
          <w:tab/>
        </w:r>
        <w:r w:rsidRPr="001660A9">
          <w:rPr>
            <w:noProof/>
            <w:webHidden/>
          </w:rPr>
          <w:tab/>
        </w:r>
        <w:r w:rsidRPr="001660A9">
          <w:rPr>
            <w:noProof/>
            <w:webHidden/>
          </w:rPr>
          <w:fldChar w:fldCharType="begin"/>
        </w:r>
        <w:r w:rsidRPr="001660A9">
          <w:rPr>
            <w:noProof/>
            <w:webHidden/>
          </w:rPr>
          <w:instrText xml:space="preserve"> PAGEREF _Toc212115624 \h </w:instrText>
        </w:r>
        <w:r w:rsidRPr="001660A9">
          <w:rPr>
            <w:noProof/>
            <w:webHidden/>
          </w:rPr>
        </w:r>
        <w:r w:rsidRPr="001660A9">
          <w:rPr>
            <w:noProof/>
            <w:webHidden/>
          </w:rPr>
          <w:fldChar w:fldCharType="separate"/>
        </w:r>
        <w:r w:rsidRPr="001660A9">
          <w:rPr>
            <w:noProof/>
            <w:webHidden/>
          </w:rPr>
          <w:t>20</w:t>
        </w:r>
        <w:r w:rsidRPr="001660A9">
          <w:rPr>
            <w:noProof/>
            <w:webHidden/>
          </w:rPr>
          <w:fldChar w:fldCharType="end"/>
        </w:r>
      </w:hyperlink>
    </w:p>
    <w:p w14:paraId="4E4B17D0" w14:textId="4815ABC0" w:rsidR="0080218A" w:rsidRDefault="0080218A" w:rsidP="001660A9">
      <w:pPr>
        <w:pStyle w:val="Heading1"/>
      </w:pPr>
      <w:r w:rsidRPr="001660A9">
        <w:fldChar w:fldCharType="end"/>
      </w:r>
    </w:p>
    <w:p w14:paraId="1463859F" w14:textId="77777777" w:rsidR="0080218A" w:rsidRDefault="0080218A" w:rsidP="001660A9">
      <w:pPr>
        <w:pStyle w:val="Heading1"/>
      </w:pPr>
    </w:p>
    <w:p w14:paraId="5AFB35F0" w14:textId="77777777" w:rsidR="001660A9" w:rsidRDefault="001660A9" w:rsidP="001660A9">
      <w:pPr>
        <w:rPr>
          <w:rFonts w:eastAsiaTheme="majorEastAsia" w:cstheme="majorBidi"/>
          <w:szCs w:val="28"/>
        </w:rPr>
      </w:pPr>
      <w:bookmarkStart w:id="2" w:name="_Toc212115607"/>
      <w:r>
        <w:br w:type="page"/>
      </w:r>
    </w:p>
    <w:p w14:paraId="1CDF19A4" w14:textId="41C5C3F4" w:rsidR="00024DDE" w:rsidRPr="001660A9" w:rsidRDefault="0C842E7F" w:rsidP="001660A9">
      <w:pPr>
        <w:pStyle w:val="Heading1"/>
      </w:pPr>
      <w:r w:rsidRPr="001660A9">
        <w:t>Cha</w:t>
      </w:r>
      <w:r w:rsidR="33FFF145" w:rsidRPr="001660A9">
        <w:t>ir’s Report</w:t>
      </w:r>
      <w:bookmarkEnd w:id="0"/>
      <w:bookmarkEnd w:id="1"/>
      <w:bookmarkEnd w:id="2"/>
    </w:p>
    <w:p w14:paraId="79FD612A" w14:textId="5114A31D" w:rsidR="00834894" w:rsidRPr="00EB78BA" w:rsidRDefault="00834894" w:rsidP="001660A9">
      <w:r w:rsidRPr="00EB78BA">
        <w:t>This year has been another extremely busy year, with significant political change. It would not have escaped attention that there was a l</w:t>
      </w:r>
      <w:r w:rsidRPr="7EEA1684">
        <w:t>ands</w:t>
      </w:r>
      <w:r w:rsidR="009D5768" w:rsidRPr="7EEA1684">
        <w:t>l</w:t>
      </w:r>
      <w:r w:rsidRPr="7EEA1684">
        <w:t>ide</w:t>
      </w:r>
      <w:r w:rsidRPr="00EB78BA">
        <w:t xml:space="preserve"> victory for an incoming Labour administration</w:t>
      </w:r>
      <w:r w:rsidR="6CE684D9" w:rsidRPr="3CD4A9BB">
        <w:t>,</w:t>
      </w:r>
      <w:r w:rsidRPr="00EB78BA">
        <w:t xml:space="preserve"> who have been hell bent on destroying hard won rights for many groups</w:t>
      </w:r>
      <w:r w:rsidR="35BC5418" w:rsidRPr="7EEA1684">
        <w:t>,</w:t>
      </w:r>
      <w:r w:rsidRPr="00EB78BA">
        <w:t xml:space="preserve"> including </w:t>
      </w:r>
      <w:r w:rsidR="71EABBB5" w:rsidRPr="210DCA19">
        <w:t>Disabled</w:t>
      </w:r>
      <w:r w:rsidRPr="00EB78BA">
        <w:t xml:space="preserve"> </w:t>
      </w:r>
      <w:r w:rsidR="00271C7F">
        <w:t>p</w:t>
      </w:r>
      <w:r w:rsidRPr="00EB78BA">
        <w:t xml:space="preserve">eople. </w:t>
      </w:r>
      <w:r w:rsidR="7F12E2B3" w:rsidRPr="3CD4A9BB">
        <w:t>Th</w:t>
      </w:r>
      <w:r w:rsidR="034D8B72" w:rsidRPr="3CD4A9BB">
        <w:t>is</w:t>
      </w:r>
      <w:r w:rsidRPr="00EB78BA">
        <w:t xml:space="preserve"> has </w:t>
      </w:r>
      <w:r w:rsidR="034D8B72" w:rsidRPr="3CD4A9BB">
        <w:t>resulted in</w:t>
      </w:r>
      <w:r w:rsidR="7F12E2B3" w:rsidRPr="3CD4A9BB">
        <w:t xml:space="preserve"> </w:t>
      </w:r>
      <w:r w:rsidRPr="00EB78BA">
        <w:t>a deepening educational SEND crisis</w:t>
      </w:r>
      <w:r w:rsidR="02BE3A7E" w:rsidRPr="3CD4A9BB">
        <w:t>,</w:t>
      </w:r>
      <w:r w:rsidR="7F12E2B3" w:rsidRPr="3CD4A9BB">
        <w:t xml:space="preserve"> </w:t>
      </w:r>
      <w:r w:rsidR="0EACFE49" w:rsidRPr="3CD4A9BB">
        <w:t>and there is no</w:t>
      </w:r>
      <w:r w:rsidRPr="00EB78BA">
        <w:t xml:space="preserve"> indication of </w:t>
      </w:r>
      <w:r w:rsidR="72C5E279" w:rsidRPr="3CD4A9BB">
        <w:t>a</w:t>
      </w:r>
      <w:r w:rsidR="7F12E2B3" w:rsidRPr="3CD4A9BB">
        <w:t xml:space="preserve"> </w:t>
      </w:r>
      <w:r w:rsidRPr="00EB78BA">
        <w:t>resolution. At ALLFIE</w:t>
      </w:r>
      <w:r w:rsidR="4945E91F" w:rsidRPr="210DCA19">
        <w:t>,</w:t>
      </w:r>
      <w:r w:rsidRPr="00EB78BA">
        <w:t xml:space="preserve"> we have continued to hold </w:t>
      </w:r>
      <w:r w:rsidR="5AA43372" w:rsidRPr="7EEA1684">
        <w:t xml:space="preserve">the </w:t>
      </w:r>
      <w:r w:rsidRPr="00EB78BA">
        <w:t xml:space="preserve">government to account and asked difficult and critical questions that challenge </w:t>
      </w:r>
      <w:r w:rsidR="520D8154" w:rsidRPr="3CD4A9BB">
        <w:t>their</w:t>
      </w:r>
      <w:r w:rsidR="7F12E2B3" w:rsidRPr="3CD4A9BB">
        <w:t xml:space="preserve"> </w:t>
      </w:r>
      <w:r w:rsidRPr="00EB78BA">
        <w:t>core ideological values</w:t>
      </w:r>
      <w:r w:rsidR="36D1B46B" w:rsidRPr="3CD4A9BB">
        <w:t>. Such values are</w:t>
      </w:r>
      <w:r w:rsidRPr="00EB78BA">
        <w:t xml:space="preserve"> rooted in neoliberal government agendas </w:t>
      </w:r>
      <w:r w:rsidR="13106971" w:rsidRPr="3CD4A9BB">
        <w:t>that focus on</w:t>
      </w:r>
      <w:r w:rsidRPr="00EB78BA">
        <w:t xml:space="preserve"> market-driven cost cutting goals</w:t>
      </w:r>
      <w:r w:rsidR="3C078499" w:rsidRPr="3CD4A9BB">
        <w:t>;</w:t>
      </w:r>
      <w:r w:rsidR="2E58ECD3" w:rsidRPr="3CD4A9BB">
        <w:t xml:space="preserve"> </w:t>
      </w:r>
      <w:r w:rsidR="652067D0" w:rsidRPr="3CD4A9BB">
        <w:t>g</w:t>
      </w:r>
      <w:r w:rsidR="0E75F883" w:rsidRPr="7EEA1684">
        <w:t>oals that strip</w:t>
      </w:r>
      <w:r w:rsidRPr="00EB78BA">
        <w:t xml:space="preserve"> away social rights.</w:t>
      </w:r>
    </w:p>
    <w:p w14:paraId="05554E1B" w14:textId="111EAB9A" w:rsidR="00834894" w:rsidRPr="00515949" w:rsidRDefault="00834894" w:rsidP="001660A9">
      <w:r w:rsidRPr="00515949">
        <w:t xml:space="preserve">ALLFIE </w:t>
      </w:r>
      <w:r w:rsidR="0A36B1B1" w:rsidRPr="210DCA19">
        <w:t xml:space="preserve">has </w:t>
      </w:r>
      <w:r w:rsidR="1F94A749" w:rsidRPr="31B6E1A6">
        <w:t>successfully</w:t>
      </w:r>
      <w:r w:rsidR="4D0DB0D0" w:rsidRPr="31B6E1A6">
        <w:t>;</w:t>
      </w:r>
      <w:r w:rsidR="1F94A749" w:rsidRPr="31B6E1A6">
        <w:t xml:space="preserve"> </w:t>
      </w:r>
      <w:r w:rsidR="5E66E13C" w:rsidRPr="210DCA19">
        <w:t>responded to</w:t>
      </w:r>
      <w:r w:rsidRPr="00515949">
        <w:t xml:space="preserve"> </w:t>
      </w:r>
      <w:r w:rsidR="71DB0F6E" w:rsidRPr="31B6E1A6">
        <w:t>several</w:t>
      </w:r>
      <w:r w:rsidRPr="00515949">
        <w:t xml:space="preserve"> government consultations, influenced policy, </w:t>
      </w:r>
      <w:r w:rsidR="4D61AAED" w:rsidRPr="210DCA19">
        <w:t>raised our voices</w:t>
      </w:r>
      <w:r w:rsidRPr="00515949">
        <w:t xml:space="preserve"> via </w:t>
      </w:r>
      <w:r w:rsidR="3618BA88" w:rsidRPr="31B6E1A6">
        <w:t>the</w:t>
      </w:r>
      <w:r w:rsidRPr="00515949">
        <w:t xml:space="preserve"> media, engaged with our supporters and members, </w:t>
      </w:r>
      <w:r w:rsidR="4497B62C" w:rsidRPr="31B6E1A6">
        <w:t>gathered</w:t>
      </w:r>
      <w:r w:rsidRPr="00515949">
        <w:t xml:space="preserve"> a </w:t>
      </w:r>
      <w:r w:rsidR="00515949">
        <w:t>C</w:t>
      </w:r>
      <w:r w:rsidRPr="00515949">
        <w:t>oalition for Inclusive Education, and secured funding</w:t>
      </w:r>
      <w:r w:rsidR="567DA176" w:rsidRPr="31B6E1A6">
        <w:t xml:space="preserve"> for our core work</w:t>
      </w:r>
      <w:r w:rsidR="7F12E2B3" w:rsidRPr="31B6E1A6">
        <w:t>.</w:t>
      </w:r>
    </w:p>
    <w:p w14:paraId="46D59D30" w14:textId="7EF58931" w:rsidR="00834894" w:rsidRPr="00515949" w:rsidRDefault="470C5D5D" w:rsidP="001660A9">
      <w:r w:rsidRPr="210DCA19">
        <w:t>T</w:t>
      </w:r>
      <w:r w:rsidR="00834894" w:rsidRPr="7EEA1684">
        <w:t>his work would not have been possible without the ALLFIE team</w:t>
      </w:r>
      <w:r w:rsidR="07C711D9" w:rsidRPr="7EEA1684">
        <w:t xml:space="preserve"> and</w:t>
      </w:r>
      <w:r w:rsidR="00834894" w:rsidRPr="7EEA1684">
        <w:t xml:space="preserve"> our Director, Michelle Daley</w:t>
      </w:r>
      <w:r w:rsidR="11D1091C" w:rsidRPr="7EEA1684">
        <w:t>,</w:t>
      </w:r>
      <w:r w:rsidR="00834894" w:rsidRPr="7EEA1684">
        <w:t xml:space="preserve"> who has been instrumental in bringing together key groups. I am also grateful to our members and supporters who have been proactive in respond</w:t>
      </w:r>
      <w:r w:rsidR="4B2E744E" w:rsidRPr="7EEA1684">
        <w:t>ing</w:t>
      </w:r>
      <w:r w:rsidR="00834894" w:rsidRPr="7EEA1684">
        <w:t xml:space="preserve"> to calls for engagement. A major acknowledgement and thank you is also</w:t>
      </w:r>
      <w:r w:rsidR="0F5E233F" w:rsidRPr="7EEA1684">
        <w:t xml:space="preserve"> due</w:t>
      </w:r>
      <w:r w:rsidR="00834894" w:rsidRPr="7EEA1684">
        <w:t xml:space="preserve"> to our funders</w:t>
      </w:r>
      <w:r w:rsidR="294245C3" w:rsidRPr="31B6E1A6">
        <w:t>,</w:t>
      </w:r>
      <w:r w:rsidR="00834894" w:rsidRPr="7EEA1684">
        <w:t xml:space="preserve"> who have </w:t>
      </w:r>
      <w:r w:rsidR="00826E00">
        <w:t>resourced</w:t>
      </w:r>
      <w:r w:rsidR="00834894" w:rsidRPr="7EEA1684">
        <w:t xml:space="preserve"> us to do much of this important work.</w:t>
      </w:r>
    </w:p>
    <w:p w14:paraId="317E7412" w14:textId="2C9D1C7B" w:rsidR="00AE4973" w:rsidRPr="00B71149" w:rsidRDefault="00834894" w:rsidP="001660A9">
      <w:r w:rsidRPr="7EEA1684">
        <w:t>We remain mindful of the work ahead of us</w:t>
      </w:r>
      <w:r w:rsidR="32FA1D41" w:rsidRPr="7EEA1684">
        <w:t>;</w:t>
      </w:r>
      <w:r w:rsidRPr="7EEA1684">
        <w:t xml:space="preserve"> holding </w:t>
      </w:r>
      <w:r w:rsidR="5114252E" w:rsidRPr="7EEA1684">
        <w:t xml:space="preserve">the </w:t>
      </w:r>
      <w:r w:rsidRPr="7EEA1684">
        <w:t xml:space="preserve">government to account and questioning their </w:t>
      </w:r>
      <w:r w:rsidR="1566497C" w:rsidRPr="31B6E1A6">
        <w:t>ideologically driven</w:t>
      </w:r>
      <w:r w:rsidRPr="7EEA1684">
        <w:t xml:space="preserve"> goal of deepening the ongoing </w:t>
      </w:r>
      <w:r w:rsidR="597A7027" w:rsidRPr="7EEA1684">
        <w:t xml:space="preserve">fragmentation of </w:t>
      </w:r>
      <w:r w:rsidRPr="7EEA1684">
        <w:t xml:space="preserve">educational provision. This deepening educational fragmentation is out of line with international policy, is counter to the UNCRPD, and </w:t>
      </w:r>
      <w:r w:rsidR="58026341" w:rsidRPr="210DCA19">
        <w:t>is</w:t>
      </w:r>
      <w:r w:rsidRPr="210DCA19">
        <w:t xml:space="preserve"> </w:t>
      </w:r>
      <w:r w:rsidRPr="7EEA1684">
        <w:t xml:space="preserve">at odds with the values and principles of Inclusive Education. </w:t>
      </w:r>
      <w:r w:rsidR="00AA020E">
        <w:t>Government</w:t>
      </w:r>
      <w:r w:rsidR="3D6E8176" w:rsidRPr="210DCA19">
        <w:t>s would do well if they he</w:t>
      </w:r>
      <w:r w:rsidR="6820F3FD" w:rsidRPr="210DCA19">
        <w:t>e</w:t>
      </w:r>
      <w:r w:rsidR="3D6E8176" w:rsidRPr="210DCA19">
        <w:t xml:space="preserve">ded the advice as set out in </w:t>
      </w:r>
      <w:r w:rsidR="5F85097B" w:rsidRPr="210DCA19">
        <w:t xml:space="preserve">General Comment Number 4 of the </w:t>
      </w:r>
      <w:r w:rsidR="554C1948" w:rsidRPr="210DCA19">
        <w:t>UNCRPD</w:t>
      </w:r>
      <w:r w:rsidR="75190587" w:rsidRPr="210DCA19">
        <w:t>.</w:t>
      </w:r>
      <w:r w:rsidR="2B0495BE" w:rsidRPr="210DCA19">
        <w:t xml:space="preserve"> </w:t>
      </w:r>
      <w:r w:rsidR="00464ED4">
        <w:t xml:space="preserve">UN Disability </w:t>
      </w:r>
      <w:r w:rsidR="5CB5489A" w:rsidRPr="31B6E1A6">
        <w:t>C</w:t>
      </w:r>
      <w:r w:rsidR="65D63979" w:rsidRPr="31B6E1A6">
        <w:t>ommittee</w:t>
      </w:r>
      <w:r w:rsidR="554C1948" w:rsidRPr="210DCA19">
        <w:t xml:space="preserve"> </w:t>
      </w:r>
      <w:r w:rsidR="264423B3" w:rsidRPr="210DCA19">
        <w:t>noted</w:t>
      </w:r>
      <w:r w:rsidR="2FAF95C3" w:rsidRPr="210DCA19">
        <w:t>, nearly a decade ago,</w:t>
      </w:r>
      <w:r w:rsidR="264423B3" w:rsidRPr="210DCA19">
        <w:t xml:space="preserve"> </w:t>
      </w:r>
      <w:r w:rsidR="554C1948" w:rsidRPr="210DCA19">
        <w:t xml:space="preserve">that </w:t>
      </w:r>
      <w:r w:rsidR="7184F346" w:rsidRPr="210DCA19">
        <w:t xml:space="preserve">placing </w:t>
      </w:r>
      <w:r w:rsidR="697671CE" w:rsidRPr="210DCA19">
        <w:t>D</w:t>
      </w:r>
      <w:r w:rsidR="7184F346" w:rsidRPr="210DCA19">
        <w:t xml:space="preserve">isabled students within mainstream schools without appropriate support does not constitute </w:t>
      </w:r>
      <w:r w:rsidR="00A226AD">
        <w:t>i</w:t>
      </w:r>
      <w:r w:rsidR="7184F346" w:rsidRPr="210DCA19">
        <w:t>nclusion, nor does creating discrete and isolated units</w:t>
      </w:r>
      <w:r w:rsidR="557198CA" w:rsidRPr="210DCA19">
        <w:t xml:space="preserve">. </w:t>
      </w:r>
      <w:r w:rsidR="00AE4973" w:rsidRPr="210DCA19">
        <w:t>Specifically,</w:t>
      </w:r>
      <w:r w:rsidR="557198CA" w:rsidRPr="210DCA19">
        <w:t xml:space="preserve"> it states that this </w:t>
      </w:r>
      <w:r w:rsidR="20650975" w:rsidRPr="210DCA19">
        <w:t>‘</w:t>
      </w:r>
      <w:r w:rsidR="616AC1C4" w:rsidRPr="210DCA19">
        <w:t>...</w:t>
      </w:r>
      <w:r w:rsidR="57A7D4E8" w:rsidRPr="210DCA19">
        <w:t xml:space="preserve"> cannot be defined as </w:t>
      </w:r>
      <w:r w:rsidR="006ADED3" w:rsidRPr="210DCA19">
        <w:t>I</w:t>
      </w:r>
      <w:r w:rsidR="57A7D4E8" w:rsidRPr="210DCA19">
        <w:t xml:space="preserve">nclusive </w:t>
      </w:r>
      <w:r w:rsidR="243A0E66" w:rsidRPr="210DCA19">
        <w:t>E</w:t>
      </w:r>
      <w:r w:rsidR="57A7D4E8" w:rsidRPr="210DCA19">
        <w:t xml:space="preserve">ducation’. </w:t>
      </w:r>
      <w:r w:rsidRPr="7EEA1684">
        <w:t>As I have noted in earlier reports</w:t>
      </w:r>
      <w:r w:rsidR="2910F91A" w:rsidRPr="31B6E1A6">
        <w:t>,</w:t>
      </w:r>
      <w:r w:rsidRPr="7EEA1684">
        <w:t xml:space="preserve"> it is our determination that we continue to pursue an </w:t>
      </w:r>
      <w:r w:rsidR="00515949" w:rsidRPr="7EEA1684">
        <w:t>I</w:t>
      </w:r>
      <w:r w:rsidRPr="7EEA1684">
        <w:t xml:space="preserve">nclusive </w:t>
      </w:r>
      <w:r w:rsidR="00515949" w:rsidRPr="7EEA1684">
        <w:t>E</w:t>
      </w:r>
      <w:r w:rsidRPr="7EEA1684">
        <w:t xml:space="preserve">ducation system in which all </w:t>
      </w:r>
      <w:r w:rsidR="00515949" w:rsidRPr="7EEA1684">
        <w:t xml:space="preserve">Disabled people </w:t>
      </w:r>
      <w:r w:rsidRPr="7EEA1684">
        <w:t>are welcome, without question, period!</w:t>
      </w:r>
      <w:r w:rsidR="55972CA5" w:rsidRPr="210DCA19">
        <w:t xml:space="preserve"> </w:t>
      </w:r>
    </w:p>
    <w:p w14:paraId="59328E31" w14:textId="77777777" w:rsidR="00616292" w:rsidRPr="001660A9" w:rsidRDefault="005F6328" w:rsidP="001660A9">
      <w:pPr>
        <w:rPr>
          <w:b/>
          <w:bCs/>
        </w:rPr>
      </w:pPr>
      <w:r w:rsidRPr="001660A9">
        <w:rPr>
          <w:b/>
          <w:bCs/>
        </w:rPr>
        <w:t xml:space="preserve">Navin Kikabhai </w:t>
      </w:r>
    </w:p>
    <w:p w14:paraId="48DCBE66" w14:textId="38734B42" w:rsidR="008E14DB" w:rsidRPr="00B71149" w:rsidRDefault="005F6328" w:rsidP="001660A9">
      <w:r w:rsidRPr="00B71149">
        <w:t>ALLFIE Chairperson</w:t>
      </w:r>
    </w:p>
    <w:p w14:paraId="1D0CCF94" w14:textId="77777777" w:rsidR="00DA613D" w:rsidRPr="00B71149" w:rsidRDefault="00DA613D" w:rsidP="001660A9"/>
    <w:p w14:paraId="75C03658" w14:textId="77777777" w:rsidR="00D94793" w:rsidRPr="00E23A68" w:rsidRDefault="00A9494A" w:rsidP="001660A9">
      <w:pPr>
        <w:pStyle w:val="Heading1"/>
      </w:pPr>
      <w:bookmarkStart w:id="3" w:name="_Toc212115608"/>
      <w:r w:rsidRPr="00E23A68">
        <w:t>Highlights of Our Work</w:t>
      </w:r>
      <w:bookmarkEnd w:id="3"/>
    </w:p>
    <w:p w14:paraId="00FEEEED" w14:textId="04E28C7C" w:rsidR="00371854" w:rsidRDefault="128AEE79" w:rsidP="001660A9">
      <w:r>
        <w:t>“</w:t>
      </w:r>
      <w:r w:rsidR="089BD0FD">
        <w:t>We treasur</w:t>
      </w:r>
      <w:r w:rsidR="5954C163">
        <w:t>e</w:t>
      </w:r>
      <w:r w:rsidR="089BD0FD">
        <w:t xml:space="preserve"> </w:t>
      </w:r>
      <w:r w:rsidR="2A980C24">
        <w:t>ALLFIE</w:t>
      </w:r>
      <w:r w:rsidR="768B2FC3">
        <w:t>,</w:t>
      </w:r>
      <w:r w:rsidR="2A980C24">
        <w:t xml:space="preserve"> the</w:t>
      </w:r>
      <w:r w:rsidR="089BD0FD">
        <w:t xml:space="preserve"> beautiful gift crafte</w:t>
      </w:r>
      <w:r w:rsidR="2A980C24">
        <w:t>d</w:t>
      </w:r>
      <w:r w:rsidR="089BD0FD">
        <w:t xml:space="preserve"> by</w:t>
      </w:r>
      <w:r w:rsidR="5954C163">
        <w:t xml:space="preserve"> you</w:t>
      </w:r>
      <w:r w:rsidR="31150B69">
        <w:t>,</w:t>
      </w:r>
      <w:r w:rsidR="089BD0FD">
        <w:t xml:space="preserve"> Micheline</w:t>
      </w:r>
      <w:r w:rsidR="7D52A2BB">
        <w:t>,</w:t>
      </w:r>
      <w:r w:rsidR="50167BAF">
        <w:t xml:space="preserve"> and other activist</w:t>
      </w:r>
      <w:r w:rsidR="2A980C24">
        <w:t>s</w:t>
      </w:r>
      <w:r w:rsidR="236E7B68">
        <w:t>;</w:t>
      </w:r>
      <w:r w:rsidR="089BD0FD">
        <w:t xml:space="preserve"> </w:t>
      </w:r>
      <w:r w:rsidR="1A3FC7F1">
        <w:t xml:space="preserve">the idea </w:t>
      </w:r>
      <w:r w:rsidR="089BD0FD">
        <w:t xml:space="preserve">born at </w:t>
      </w:r>
      <w:r w:rsidR="382A5288">
        <w:t>your</w:t>
      </w:r>
      <w:r w:rsidR="089BD0FD">
        <w:t xml:space="preserve"> kitchen table 30</w:t>
      </w:r>
      <w:r w:rsidR="1130E1D6">
        <w:t xml:space="preserve"> plus</w:t>
      </w:r>
      <w:r w:rsidR="089BD0FD">
        <w:t xml:space="preserve"> years ago. </w:t>
      </w:r>
      <w:r w:rsidR="00DAE371">
        <w:t>ALLFIE</w:t>
      </w:r>
      <w:r w:rsidR="1A3FC7F1">
        <w:t xml:space="preserve"> </w:t>
      </w:r>
      <w:r w:rsidR="4D10D941">
        <w:t>has</w:t>
      </w:r>
      <w:r w:rsidR="6F10EB1E">
        <w:t xml:space="preserve"> </w:t>
      </w:r>
      <w:r w:rsidR="1A3FC7F1">
        <w:t>now</w:t>
      </w:r>
      <w:r w:rsidR="089BD0FD">
        <w:t xml:space="preserve"> grown to become the leading voice for Inclusive Education</w:t>
      </w:r>
      <w:r w:rsidR="3EB3DD2C">
        <w:t>.</w:t>
      </w:r>
      <w:r>
        <w:t>”</w:t>
      </w:r>
      <w:r w:rsidR="6ACD06FF">
        <w:t xml:space="preserve"> </w:t>
      </w:r>
      <w:r w:rsidR="00043213">
        <w:t>(</w:t>
      </w:r>
      <w:r w:rsidR="00615E31">
        <w:t>A message from the ALLFIE team</w:t>
      </w:r>
      <w:r w:rsidR="00043213">
        <w:t>,</w:t>
      </w:r>
      <w:r w:rsidR="00615E31">
        <w:t xml:space="preserve"> 2025)</w:t>
      </w:r>
    </w:p>
    <w:p w14:paraId="6827C01B" w14:textId="19912687" w:rsidR="00A22C94" w:rsidRPr="00B71149" w:rsidRDefault="32BA3B7A" w:rsidP="001660A9">
      <w:r>
        <w:t xml:space="preserve">We start </w:t>
      </w:r>
      <w:r w:rsidR="4A57EC4B">
        <w:t>ALLFIE</w:t>
      </w:r>
      <w:r w:rsidR="1CC3ADA9">
        <w:t>’s</w:t>
      </w:r>
      <w:r w:rsidR="79220CEB">
        <w:t xml:space="preserve"> </w:t>
      </w:r>
      <w:r w:rsidR="6B51D194">
        <w:t>annual report 20</w:t>
      </w:r>
      <w:r w:rsidR="2B69347E">
        <w:t>24/25 by</w:t>
      </w:r>
      <w:r w:rsidR="4A57EC4B">
        <w:t xml:space="preserve"> dedicat</w:t>
      </w:r>
      <w:r w:rsidR="2B69347E">
        <w:t xml:space="preserve">ing it </w:t>
      </w:r>
      <w:r w:rsidR="4A57EC4B">
        <w:t>to Micheline Mason</w:t>
      </w:r>
      <w:r w:rsidR="363AE1E7">
        <w:t>.</w:t>
      </w:r>
      <w:r w:rsidR="782B030F">
        <w:t xml:space="preserve"> Stephen </w:t>
      </w:r>
      <w:r w:rsidR="7A592993">
        <w:t>Hodg</w:t>
      </w:r>
      <w:r w:rsidR="2CC128DE">
        <w:t>k</w:t>
      </w:r>
      <w:r w:rsidR="7A592993">
        <w:t>ins</w:t>
      </w:r>
      <w:r w:rsidR="782B030F">
        <w:t xml:space="preserve"> (</w:t>
      </w:r>
      <w:r w:rsidR="6C6AD2DB">
        <w:t xml:space="preserve">ALLFIE’s </w:t>
      </w:r>
      <w:r w:rsidR="3876E60A">
        <w:t>P</w:t>
      </w:r>
      <w:r w:rsidR="782B030F">
        <w:t xml:space="preserve">roject </w:t>
      </w:r>
      <w:r w:rsidR="19F60705">
        <w:t>C</w:t>
      </w:r>
      <w:r w:rsidR="782B030F">
        <w:t>onsultant) described Micheline in one of ALLFIE’s reflection meetings as an</w:t>
      </w:r>
      <w:r w:rsidR="4A57EC4B">
        <w:t xml:space="preserve"> </w:t>
      </w:r>
      <w:r w:rsidR="782B030F">
        <w:t>“</w:t>
      </w:r>
      <w:r w:rsidR="4A57EC4B">
        <w:t>architect</w:t>
      </w:r>
      <w:r w:rsidR="782B030F">
        <w:t>”</w:t>
      </w:r>
      <w:r w:rsidR="0B3AF7B2">
        <w:t>,</w:t>
      </w:r>
      <w:r w:rsidR="782B030F">
        <w:t xml:space="preserve"> </w:t>
      </w:r>
      <w:r w:rsidR="4A57EC4B">
        <w:t xml:space="preserve">and </w:t>
      </w:r>
      <w:r w:rsidR="782B030F">
        <w:t xml:space="preserve">the </w:t>
      </w:r>
      <w:r w:rsidR="4A57EC4B">
        <w:t>mother of ALLFIE</w:t>
      </w:r>
      <w:r w:rsidR="398D62F2">
        <w:t>. She</w:t>
      </w:r>
      <w:r w:rsidR="4A57EC4B">
        <w:t xml:space="preserve"> sadly passed away </w:t>
      </w:r>
      <w:r w:rsidR="0511429C">
        <w:t xml:space="preserve">in </w:t>
      </w:r>
      <w:r w:rsidR="4A57EC4B">
        <w:t>September</w:t>
      </w:r>
      <w:r w:rsidR="4A57EC4B" w:rsidRPr="2B8A3CB2">
        <w:t xml:space="preserve"> </w:t>
      </w:r>
      <w:r w:rsidR="55A9DB2F" w:rsidRPr="2B8A3CB2">
        <w:t>20</w:t>
      </w:r>
      <w:r w:rsidR="4A57EC4B" w:rsidRPr="2B8A3CB2">
        <w:t>24</w:t>
      </w:r>
      <w:r w:rsidR="4A57EC4B">
        <w:t>. Micheline was an author, poet, artist, movement builder, and committed activist for Inclusive Education and wider social justice issues.</w:t>
      </w:r>
    </w:p>
    <w:p w14:paraId="5801C08C" w14:textId="54DABB24" w:rsidR="00A22C94" w:rsidRPr="00B71149" w:rsidRDefault="00A22C94" w:rsidP="001660A9">
      <w:r>
        <w:t xml:space="preserve">We are deeply grateful for Micheline’s pioneering work </w:t>
      </w:r>
      <w:r w:rsidR="701EF1D6">
        <w:t>for ALLFIE, previously</w:t>
      </w:r>
      <w:r w:rsidR="0F71281F">
        <w:t xml:space="preserve"> known as</w:t>
      </w:r>
      <w:r w:rsidR="701EF1D6">
        <w:t xml:space="preserve"> the Integration Alliance. </w:t>
      </w:r>
      <w:r w:rsidR="6928752F">
        <w:t xml:space="preserve">Under Micheline’s </w:t>
      </w:r>
      <w:r w:rsidR="28A1524A">
        <w:t xml:space="preserve">initial </w:t>
      </w:r>
      <w:r w:rsidR="6928752F">
        <w:t>direction and influence</w:t>
      </w:r>
      <w:r w:rsidR="19C1B7D9">
        <w:t>,</w:t>
      </w:r>
      <w:r w:rsidR="6928752F">
        <w:t xml:space="preserve"> </w:t>
      </w:r>
      <w:r w:rsidR="1C9398D5">
        <w:t xml:space="preserve">ALLFIE’s work began to grow. It was alongside individuals such as </w:t>
      </w:r>
      <w:r w:rsidR="64448D6B">
        <w:t>Joe Whittaker (</w:t>
      </w:r>
      <w:r w:rsidR="0048D34C">
        <w:t>who</w:t>
      </w:r>
      <w:r w:rsidR="3B0BCE42">
        <w:t xml:space="preserve"> later </w:t>
      </w:r>
      <w:r w:rsidR="0048D34C">
        <w:t>became</w:t>
      </w:r>
      <w:r w:rsidR="64448D6B">
        <w:t xml:space="preserve"> ALLFIE</w:t>
      </w:r>
      <w:r w:rsidR="5A7E8A0A">
        <w:t>’s</w:t>
      </w:r>
      <w:r w:rsidR="64448D6B">
        <w:t xml:space="preserve"> Chairperson)</w:t>
      </w:r>
      <w:r w:rsidR="795E2F33">
        <w:t>, an activist</w:t>
      </w:r>
      <w:r w:rsidR="57725006">
        <w:t xml:space="preserve">, </w:t>
      </w:r>
      <w:r w:rsidR="795E2F33">
        <w:t>academic scholar</w:t>
      </w:r>
      <w:r w:rsidR="0ED1192C">
        <w:t xml:space="preserve"> and educator</w:t>
      </w:r>
      <w:r w:rsidR="795E2F33">
        <w:t xml:space="preserve">, </w:t>
      </w:r>
      <w:r w:rsidR="64448D6B">
        <w:t xml:space="preserve">who </w:t>
      </w:r>
      <w:r w:rsidR="08BCB342">
        <w:t xml:space="preserve">introduced </w:t>
      </w:r>
      <w:r w:rsidR="5F8D22B0">
        <w:t>I</w:t>
      </w:r>
      <w:r w:rsidR="08BCB342">
        <w:t xml:space="preserve">nclusive </w:t>
      </w:r>
      <w:r w:rsidR="19F53707">
        <w:t>E</w:t>
      </w:r>
      <w:r w:rsidR="08BCB342">
        <w:t>ducation</w:t>
      </w:r>
      <w:r w:rsidR="520710C9">
        <w:t xml:space="preserve"> and had been influenced by much of the work </w:t>
      </w:r>
      <w:r w:rsidR="26B27416">
        <w:t>occurring</w:t>
      </w:r>
      <w:r w:rsidR="520710C9">
        <w:t xml:space="preserve"> in North America. It was soon after this that ALLFIE’s work </w:t>
      </w:r>
      <w:r w:rsidR="6A2745E5">
        <w:t xml:space="preserve">adopted </w:t>
      </w:r>
      <w:r>
        <w:t>the language of Inclusive Education</w:t>
      </w:r>
      <w:r w:rsidR="511DD328">
        <w:t>.</w:t>
      </w:r>
      <w:r>
        <w:t xml:space="preserve"> As a </w:t>
      </w:r>
      <w:r w:rsidR="71EABBB5">
        <w:t>Disabled</w:t>
      </w:r>
      <w:r>
        <w:t xml:space="preserve"> parent of her </w:t>
      </w:r>
      <w:r w:rsidR="71EABBB5">
        <w:t>Disabled</w:t>
      </w:r>
      <w:r>
        <w:t xml:space="preserve"> daughter, Lucy, Micheline was </w:t>
      </w:r>
      <w:r w:rsidR="416D1273">
        <w:t xml:space="preserve">also </w:t>
      </w:r>
      <w:r>
        <w:t xml:space="preserve">instrumental in founding </w:t>
      </w:r>
      <w:hyperlink r:id="rId12" w:history="1">
        <w:r w:rsidRPr="007A58BE">
          <w:rPr>
            <w:rStyle w:val="Hyperlink"/>
          </w:rPr>
          <w:t>Parents for Inclusion</w:t>
        </w:r>
      </w:hyperlink>
      <w:r>
        <w:t>.</w:t>
      </w:r>
    </w:p>
    <w:p w14:paraId="5644948C" w14:textId="7F85B3E9" w:rsidR="00A22C94" w:rsidRPr="00B71149" w:rsidRDefault="5112A166" w:rsidP="001660A9">
      <w:r>
        <w:t>After her retirement, w</w:t>
      </w:r>
      <w:r w:rsidR="089BD0FD">
        <w:t>e were honoured that Micheline continued to engage with ALLFIE</w:t>
      </w:r>
      <w:r w:rsidR="063BB6DE">
        <w:t>,</w:t>
      </w:r>
      <w:r w:rsidR="089BD0FD">
        <w:t xml:space="preserve"> offering valuable knowledge, conducting interviews</w:t>
      </w:r>
      <w:r w:rsidR="738C2C26">
        <w:t>,</w:t>
      </w:r>
      <w:r w:rsidR="089BD0FD">
        <w:t xml:space="preserve"> and participating in key events and meetings. For example, along with ALLFIE staff</w:t>
      </w:r>
      <w:r w:rsidR="781AFA98">
        <w:t>,</w:t>
      </w:r>
      <w:r w:rsidR="089BD0FD">
        <w:t xml:space="preserve"> </w:t>
      </w:r>
      <w:r w:rsidR="00D4B521">
        <w:t>she interviewed</w:t>
      </w:r>
      <w:r w:rsidR="6C8591B1">
        <w:t xml:space="preserve"> </w:t>
      </w:r>
      <w:hyperlink r:id="rId13" w:history="1">
        <w:r w:rsidR="089BD0FD" w:rsidRPr="007A58BE">
          <w:rPr>
            <w:rStyle w:val="Hyperlink"/>
          </w:rPr>
          <w:t>Judy</w:t>
        </w:r>
      </w:hyperlink>
      <w:r w:rsidR="089BD0FD">
        <w:t xml:space="preserve"> </w:t>
      </w:r>
      <w:hyperlink r:id="rId14" w:history="1">
        <w:r w:rsidR="089BD0FD" w:rsidRPr="00CD28AC">
          <w:rPr>
            <w:rStyle w:val="Hyperlink"/>
          </w:rPr>
          <w:t>Heumann</w:t>
        </w:r>
      </w:hyperlink>
      <w:r w:rsidR="089BD0FD">
        <w:t xml:space="preserve"> for Inclusion Now magazine</w:t>
      </w:r>
      <w:r w:rsidR="73763F17">
        <w:t xml:space="preserve">’s </w:t>
      </w:r>
      <w:r w:rsidR="6926381B">
        <w:t>60</w:t>
      </w:r>
      <w:r w:rsidR="6926381B" w:rsidRPr="31B6E1A6">
        <w:rPr>
          <w:vertAlign w:val="superscript"/>
        </w:rPr>
        <w:t>th</w:t>
      </w:r>
      <w:r w:rsidR="1A46E519">
        <w:t xml:space="preserve"> </w:t>
      </w:r>
      <w:r w:rsidR="3FCCD026">
        <w:t>edition</w:t>
      </w:r>
      <w:r w:rsidR="17806559">
        <w:t>.</w:t>
      </w:r>
      <w:r w:rsidR="089BD0FD">
        <w:t xml:space="preserve"> </w:t>
      </w:r>
      <w:r w:rsidR="4DB676BE">
        <w:t xml:space="preserve">She also </w:t>
      </w:r>
      <w:r w:rsidR="089BD0FD">
        <w:t xml:space="preserve">contributed to marking </w:t>
      </w:r>
      <w:hyperlink r:id="rId15" w:history="1">
        <w:r w:rsidR="089BD0FD" w:rsidRPr="007A58BE">
          <w:rPr>
            <w:rStyle w:val="Hyperlink"/>
          </w:rPr>
          <w:t>ALLFIE’s 30</w:t>
        </w:r>
        <w:r w:rsidR="089BD0FD" w:rsidRPr="007A58BE">
          <w:rPr>
            <w:rStyle w:val="Hyperlink"/>
            <w:vertAlign w:val="superscript"/>
          </w:rPr>
          <w:t>th</w:t>
        </w:r>
        <w:r w:rsidR="089BD0FD" w:rsidRPr="007A58BE">
          <w:rPr>
            <w:rStyle w:val="Hyperlink"/>
          </w:rPr>
          <w:t xml:space="preserve"> Birthday</w:t>
        </w:r>
      </w:hyperlink>
      <w:r w:rsidR="089BD0FD">
        <w:t xml:space="preserve">. </w:t>
      </w:r>
    </w:p>
    <w:p w14:paraId="68E00672" w14:textId="6D92B56C" w:rsidR="00A22C94" w:rsidRDefault="339FC362" w:rsidP="001660A9">
      <w:r>
        <w:t>Micheline and</w:t>
      </w:r>
      <w:r w:rsidR="089BD0FD">
        <w:t xml:space="preserve"> </w:t>
      </w:r>
      <w:r w:rsidR="17FB0C41">
        <w:t xml:space="preserve">other </w:t>
      </w:r>
      <w:r w:rsidR="089BD0FD">
        <w:t>fellow activists</w:t>
      </w:r>
      <w:r w:rsidR="354A43A1">
        <w:t xml:space="preserve"> were </w:t>
      </w:r>
      <w:r w:rsidR="03D03F01">
        <w:t>instrumental i</w:t>
      </w:r>
      <w:r w:rsidR="31DF984B">
        <w:t>n</w:t>
      </w:r>
      <w:r w:rsidR="03D03F01">
        <w:t xml:space="preserve"> </w:t>
      </w:r>
      <w:r w:rsidR="7FF58EEA">
        <w:t>creat</w:t>
      </w:r>
      <w:r w:rsidR="4788E766">
        <w:t>ing ALLF</w:t>
      </w:r>
      <w:r w:rsidR="23D9AA9C">
        <w:t>I</w:t>
      </w:r>
      <w:r w:rsidR="4788E766">
        <w:t>E</w:t>
      </w:r>
      <w:r w:rsidR="055EA035">
        <w:t xml:space="preserve"> as an organisation that challenges educational segregation</w:t>
      </w:r>
      <w:r w:rsidR="579E4927">
        <w:t xml:space="preserve">, and for this we are immensely grateful. </w:t>
      </w:r>
    </w:p>
    <w:p w14:paraId="4775A0A3" w14:textId="7F7276C2" w:rsidR="00A22C94" w:rsidRPr="001660A9" w:rsidRDefault="00A22C94" w:rsidP="001660A9">
      <w:pPr>
        <w:pStyle w:val="Heading2"/>
      </w:pPr>
      <w:bookmarkStart w:id="4" w:name="_Toc212115609"/>
      <w:r w:rsidRPr="001660A9">
        <w:t xml:space="preserve">2024/25 </w:t>
      </w:r>
      <w:r w:rsidR="00D91FB0" w:rsidRPr="001660A9">
        <w:t>highlights</w:t>
      </w:r>
      <w:bookmarkEnd w:id="4"/>
    </w:p>
    <w:p w14:paraId="06A05AB2" w14:textId="0DDB9DC0" w:rsidR="00A22C94" w:rsidRPr="00B71149" w:rsidRDefault="00A22C94" w:rsidP="001660A9">
      <w:r>
        <w:t xml:space="preserve">We began the year by </w:t>
      </w:r>
      <w:r w:rsidR="2204D802">
        <w:t>promoting</w:t>
      </w:r>
      <w:r>
        <w:t xml:space="preserve"> our research </w:t>
      </w:r>
      <w:r w:rsidR="009D7AC7">
        <w:t>into</w:t>
      </w:r>
      <w:r>
        <w:t xml:space="preserve"> the lived experience</w:t>
      </w:r>
      <w:r w:rsidR="290F2D12">
        <w:t>s</w:t>
      </w:r>
      <w:r>
        <w:t xml:space="preserve"> of Black/Global Majority </w:t>
      </w:r>
      <w:r w:rsidR="71EABBB5">
        <w:t>Disabled</w:t>
      </w:r>
      <w:r>
        <w:t xml:space="preserve"> pupils </w:t>
      </w:r>
      <w:r w:rsidR="0E07F81D">
        <w:t>and</w:t>
      </w:r>
      <w:r>
        <w:t xml:space="preserve"> their families. We shared the findings widely through articles, events, and social media. Our team spoke at events, contributed to publications, and continued to highlight systemic injustices in</w:t>
      </w:r>
      <w:r w:rsidR="098AE241">
        <w:t xml:space="preserve"> the</w:t>
      </w:r>
      <w:r>
        <w:t xml:space="preserve"> education system.</w:t>
      </w:r>
    </w:p>
    <w:p w14:paraId="50C40B19" w14:textId="4E2EE534" w:rsidR="00A22C94" w:rsidRPr="00B71149" w:rsidRDefault="00A22C94" w:rsidP="001660A9">
      <w:r>
        <w:t>In May 2024, then Prime Minister Rishi Sunak called a snap General Election for 4</w:t>
      </w:r>
      <w:r w:rsidR="00126DD7" w:rsidRPr="78F1825B">
        <w:rPr>
          <w:vertAlign w:val="superscript"/>
        </w:rPr>
        <w:t>th</w:t>
      </w:r>
      <w:r>
        <w:t xml:space="preserve">July. With just over five weeks to prepare, ALLFIE shifted priorities to intensify </w:t>
      </w:r>
      <w:r w:rsidR="4EC910CD">
        <w:t xml:space="preserve">its </w:t>
      </w:r>
      <w:r>
        <w:t xml:space="preserve">policy and campaign work. Our goal was to hold </w:t>
      </w:r>
      <w:r w:rsidR="2A514C23">
        <w:t xml:space="preserve">political </w:t>
      </w:r>
      <w:r>
        <w:t xml:space="preserve">parties accountable and </w:t>
      </w:r>
      <w:r w:rsidR="4089AE85">
        <w:t xml:space="preserve">to </w:t>
      </w:r>
      <w:r>
        <w:t>influence their manifestos. Activities included:</w:t>
      </w:r>
    </w:p>
    <w:p w14:paraId="0BEA8CE9" w14:textId="474465D8" w:rsidR="00A22C94" w:rsidRPr="00B71149" w:rsidRDefault="00A22C94" w:rsidP="001660A9">
      <w:pPr>
        <w:pStyle w:val="ListParagraph"/>
        <w:numPr>
          <w:ilvl w:val="0"/>
          <w:numId w:val="24"/>
        </w:numPr>
      </w:pPr>
      <w:r>
        <w:t xml:space="preserve">3 consultation meetings with staff, board members, ALLFIE members, stakeholders and </w:t>
      </w:r>
      <w:r w:rsidR="1BF33D45">
        <w:t xml:space="preserve">ALLFIE’s </w:t>
      </w:r>
      <w:r>
        <w:t>Our Voice</w:t>
      </w:r>
      <w:r w:rsidR="3261ADF9">
        <w:t xml:space="preserve"> group</w:t>
      </w:r>
      <w:r w:rsidR="009A3C58">
        <w:t>.</w:t>
      </w:r>
    </w:p>
    <w:p w14:paraId="402C7D6B" w14:textId="1C29B1CE" w:rsidR="00A22C94" w:rsidRPr="00B71149" w:rsidRDefault="00A22C94" w:rsidP="001660A9">
      <w:pPr>
        <w:pStyle w:val="ListParagraph"/>
        <w:numPr>
          <w:ilvl w:val="0"/>
          <w:numId w:val="24"/>
        </w:numPr>
      </w:pPr>
      <w:r w:rsidRPr="00B71149">
        <w:t xml:space="preserve">Publishing an </w:t>
      </w:r>
      <w:hyperlink r:id="rId16" w:history="1">
        <w:r w:rsidRPr="007A58BE">
          <w:rPr>
            <w:rStyle w:val="Hyperlink"/>
          </w:rPr>
          <w:t>analysis of the 4 main political parties</w:t>
        </w:r>
      </w:hyperlink>
      <w:r w:rsidR="009A3C58">
        <w:t>.</w:t>
      </w:r>
    </w:p>
    <w:p w14:paraId="05D4433F" w14:textId="38FDCF30" w:rsidR="00A22C94" w:rsidRPr="00B71149" w:rsidRDefault="00A22C94" w:rsidP="001660A9">
      <w:pPr>
        <w:pStyle w:val="ListParagraph"/>
        <w:numPr>
          <w:ilvl w:val="0"/>
          <w:numId w:val="24"/>
        </w:numPr>
      </w:pPr>
      <w:r w:rsidRPr="00B71149">
        <w:t xml:space="preserve">Producing and launching The Inclusive Education </w:t>
      </w:r>
      <w:hyperlink r:id="rId17" w:history="1">
        <w:r w:rsidR="00370A39" w:rsidRPr="007A58BE">
          <w:rPr>
            <w:rStyle w:val="Hyperlink"/>
          </w:rPr>
          <w:t>Manifesto</w:t>
        </w:r>
      </w:hyperlink>
      <w:r w:rsidRPr="00B71149">
        <w:t xml:space="preserve"> 2024</w:t>
      </w:r>
      <w:r w:rsidR="009A3C58">
        <w:t>.</w:t>
      </w:r>
    </w:p>
    <w:p w14:paraId="6A9AB2F5" w14:textId="01DF5334" w:rsidR="00EB6123" w:rsidRPr="00B71149" w:rsidRDefault="00EB6123" w:rsidP="001660A9">
      <w:pPr>
        <w:pStyle w:val="ListParagraph"/>
        <w:numPr>
          <w:ilvl w:val="0"/>
          <w:numId w:val="24"/>
        </w:numPr>
      </w:pPr>
      <w:r>
        <w:t xml:space="preserve">Introduced </w:t>
      </w:r>
      <w:hyperlink r:id="rId18" w:history="1">
        <w:r w:rsidRPr="007A58BE">
          <w:rPr>
            <w:rStyle w:val="Hyperlink"/>
          </w:rPr>
          <w:t>free ALLFIE membership</w:t>
        </w:r>
      </w:hyperlink>
      <w:r>
        <w:t xml:space="preserve"> to</w:t>
      </w:r>
      <w:r w:rsidR="00850299">
        <w:t xml:space="preserve"> make ALLFIE open to all and strengthen our membership.</w:t>
      </w:r>
    </w:p>
    <w:p w14:paraId="3B248567" w14:textId="20FAA910" w:rsidR="00A22C94" w:rsidRDefault="00A22C94" w:rsidP="001660A9">
      <w:pPr>
        <w:pStyle w:val="ListParagraph"/>
        <w:numPr>
          <w:ilvl w:val="0"/>
          <w:numId w:val="24"/>
        </w:numPr>
      </w:pPr>
      <w:r w:rsidRPr="00B71149">
        <w:t xml:space="preserve">Participating in the writing of the </w:t>
      </w:r>
      <w:hyperlink r:id="rId19" w:history="1">
        <w:r w:rsidR="5A61B671" w:rsidRPr="007A58BE">
          <w:rPr>
            <w:rStyle w:val="Hyperlink"/>
          </w:rPr>
          <w:t>Disabled People’s Organisation’s</w:t>
        </w:r>
        <w:r w:rsidR="59748B84" w:rsidRPr="007A58BE">
          <w:rPr>
            <w:rStyle w:val="Hyperlink"/>
          </w:rPr>
          <w:t xml:space="preserve"> </w:t>
        </w:r>
        <w:r w:rsidR="0257FCEA" w:rsidRPr="007A58BE">
          <w:rPr>
            <w:rStyle w:val="Hyperlink"/>
          </w:rPr>
          <w:t>(</w:t>
        </w:r>
        <w:r w:rsidRPr="007A58BE">
          <w:rPr>
            <w:rStyle w:val="Hyperlink"/>
          </w:rPr>
          <w:t>DPO</w:t>
        </w:r>
        <w:r w:rsidR="23B0043B" w:rsidRPr="007A58BE">
          <w:rPr>
            <w:rStyle w:val="Hyperlink"/>
          </w:rPr>
          <w:t>)</w:t>
        </w:r>
        <w:r w:rsidRPr="007A58BE">
          <w:rPr>
            <w:rStyle w:val="Hyperlink"/>
          </w:rPr>
          <w:t xml:space="preserve"> Forum England </w:t>
        </w:r>
        <w:r w:rsidR="7B24BA55" w:rsidRPr="007A58BE">
          <w:rPr>
            <w:rStyle w:val="Hyperlink"/>
          </w:rPr>
          <w:t>Manifesto</w:t>
        </w:r>
      </w:hyperlink>
      <w:r w:rsidR="7B24BA55">
        <w:t xml:space="preserve"> </w:t>
      </w:r>
      <w:r w:rsidRPr="00B71149">
        <w:t>and</w:t>
      </w:r>
      <w:r w:rsidR="00A02670" w:rsidRPr="00B71149">
        <w:t xml:space="preserve"> </w:t>
      </w:r>
      <w:r w:rsidR="00B71149" w:rsidRPr="00B71149">
        <w:t>joining</w:t>
      </w:r>
      <w:r w:rsidRPr="00B71149">
        <w:t xml:space="preserve"> </w:t>
      </w:r>
      <w:r w:rsidR="00203693">
        <w:t>H</w:t>
      </w:r>
      <w:r w:rsidR="00203693" w:rsidRPr="00B71149">
        <w:t>us</w:t>
      </w:r>
      <w:r w:rsidR="00203693">
        <w:t>t</w:t>
      </w:r>
      <w:r w:rsidR="00203693" w:rsidRPr="00B71149">
        <w:t>ings</w:t>
      </w:r>
      <w:r w:rsidR="009A3C58">
        <w:t>.</w:t>
      </w:r>
    </w:p>
    <w:p w14:paraId="24CB95C4" w14:textId="00B5617F" w:rsidR="003339BA" w:rsidRDefault="67C4EBF7" w:rsidP="001660A9">
      <w:r>
        <w:t xml:space="preserve">It </w:t>
      </w:r>
      <w:r w:rsidR="584FE5D8">
        <w:t>came as</w:t>
      </w:r>
      <w:r>
        <w:t xml:space="preserve"> no surprise</w:t>
      </w:r>
      <w:r w:rsidR="43903F07">
        <w:t xml:space="preserve"> to the country</w:t>
      </w:r>
      <w:r>
        <w:t xml:space="preserve"> that </w:t>
      </w:r>
      <w:r w:rsidR="6E56A6C8">
        <w:t xml:space="preserve">the </w:t>
      </w:r>
      <w:r w:rsidR="2F8E0E33">
        <w:t>Conservative</w:t>
      </w:r>
      <w:r w:rsidR="4262CB14">
        <w:t xml:space="preserve"> Party</w:t>
      </w:r>
      <w:r w:rsidR="70E187DC">
        <w:t xml:space="preserve"> </w:t>
      </w:r>
      <w:r w:rsidR="584FE5D8">
        <w:t>lost</w:t>
      </w:r>
      <w:r w:rsidR="70E187DC">
        <w:t xml:space="preserve"> the General Election</w:t>
      </w:r>
      <w:r w:rsidR="37982BAE">
        <w:t>,</w:t>
      </w:r>
      <w:r w:rsidR="70E187DC">
        <w:t xml:space="preserve"> but </w:t>
      </w:r>
      <w:r w:rsidR="6C86688A">
        <w:t>the scale of their defeat was not expected.</w:t>
      </w:r>
      <w:r w:rsidR="6CDF2E13">
        <w:t xml:space="preserve"> </w:t>
      </w:r>
      <w:r w:rsidR="17F40AFE">
        <w:t xml:space="preserve">Labour was elected as the new </w:t>
      </w:r>
      <w:r w:rsidR="75D7A216">
        <w:t>g</w:t>
      </w:r>
      <w:r w:rsidR="17F40AFE">
        <w:t>overnment</w:t>
      </w:r>
      <w:r w:rsidR="7720565E">
        <w:t xml:space="preserve"> </w:t>
      </w:r>
      <w:r w:rsidR="6CDF2E13">
        <w:t>and immed</w:t>
      </w:r>
      <w:r w:rsidR="04F12229">
        <w:t xml:space="preserve">iately </w:t>
      </w:r>
      <w:r w:rsidR="0937AE6E">
        <w:t xml:space="preserve">introduced a series of </w:t>
      </w:r>
      <w:r w:rsidR="732F43EF">
        <w:t>unexpected</w:t>
      </w:r>
      <w:r w:rsidR="0D21CD54">
        <w:t xml:space="preserve"> </w:t>
      </w:r>
      <w:r w:rsidR="6F0D34A7">
        <w:t xml:space="preserve">and </w:t>
      </w:r>
      <w:r w:rsidR="4C7BAB73">
        <w:t xml:space="preserve">deeply </w:t>
      </w:r>
      <w:r w:rsidR="01002656">
        <w:t>concer</w:t>
      </w:r>
      <w:r w:rsidR="365E1FE2">
        <w:t xml:space="preserve">ning proposals. </w:t>
      </w:r>
      <w:r w:rsidR="104F76AE">
        <w:t>These</w:t>
      </w:r>
      <w:r w:rsidR="4A468C2C">
        <w:t xml:space="preserve"> polic</w:t>
      </w:r>
      <w:r w:rsidR="41FCCF35">
        <w:t>y</w:t>
      </w:r>
      <w:r w:rsidR="3B264FED">
        <w:t xml:space="preserve"> proposals</w:t>
      </w:r>
      <w:r w:rsidR="010F6791">
        <w:t xml:space="preserve"> threaten to undo many of the </w:t>
      </w:r>
      <w:r w:rsidR="44150476">
        <w:t>hard-won</w:t>
      </w:r>
      <w:r w:rsidR="010F6791">
        <w:t xml:space="preserve"> achievements of the </w:t>
      </w:r>
      <w:r w:rsidR="71EABBB5">
        <w:t>Disabled</w:t>
      </w:r>
      <w:r w:rsidR="010F6791">
        <w:t xml:space="preserve"> People's Movement.</w:t>
      </w:r>
      <w:r w:rsidR="65849CD0">
        <w:t xml:space="preserve"> </w:t>
      </w:r>
    </w:p>
    <w:p w14:paraId="3DC6264A" w14:textId="1403660E" w:rsidR="002B1C36" w:rsidRPr="00387438" w:rsidRDefault="00C07644" w:rsidP="001660A9">
      <w:r>
        <w:t>Among the</w:t>
      </w:r>
      <w:r w:rsidR="00191336">
        <w:t>m</w:t>
      </w:r>
      <w:r>
        <w:t xml:space="preserve"> </w:t>
      </w:r>
      <w:r w:rsidR="00191336">
        <w:t xml:space="preserve">are </w:t>
      </w:r>
      <w:r w:rsidR="001C4E23">
        <w:t xml:space="preserve">plans </w:t>
      </w:r>
      <w:r w:rsidR="00967217">
        <w:t xml:space="preserve">to </w:t>
      </w:r>
      <w:r w:rsidR="00591A34">
        <w:t xml:space="preserve">cut </w:t>
      </w:r>
      <w:r w:rsidR="008A1C6E">
        <w:t>disability</w:t>
      </w:r>
      <w:r w:rsidR="00967217">
        <w:t xml:space="preserve"> be</w:t>
      </w:r>
      <w:r w:rsidR="004B6CFF">
        <w:t>nefits</w:t>
      </w:r>
      <w:r w:rsidR="00DA04ED">
        <w:t xml:space="preserve"> and</w:t>
      </w:r>
      <w:r w:rsidR="435C3629">
        <w:t xml:space="preserve"> to </w:t>
      </w:r>
      <w:r w:rsidR="00980B39">
        <w:t>introduc</w:t>
      </w:r>
      <w:r w:rsidR="00191336">
        <w:t>e</w:t>
      </w:r>
      <w:r w:rsidR="00980B39">
        <w:t xml:space="preserve"> new</w:t>
      </w:r>
      <w:r w:rsidR="0008575D">
        <w:t xml:space="preserve"> </w:t>
      </w:r>
      <w:hyperlink r:id="rId20" w:history="1">
        <w:r w:rsidR="007E1C11" w:rsidRPr="007A58BE">
          <w:rPr>
            <w:rStyle w:val="Hyperlink"/>
          </w:rPr>
          <w:t>language</w:t>
        </w:r>
      </w:hyperlink>
      <w:r w:rsidR="007E1C11">
        <w:t xml:space="preserve"> </w:t>
      </w:r>
      <w:r w:rsidR="00782431">
        <w:t xml:space="preserve">to </w:t>
      </w:r>
      <w:r w:rsidR="00191336">
        <w:t>re</w:t>
      </w:r>
      <w:r w:rsidR="00782431">
        <w:t>defin</w:t>
      </w:r>
      <w:r w:rsidR="6333F824">
        <w:t>e</w:t>
      </w:r>
      <w:r w:rsidR="00782431">
        <w:t xml:space="preserve"> “</w:t>
      </w:r>
      <w:r w:rsidR="0008575D">
        <w:t>inclusion</w:t>
      </w:r>
      <w:r w:rsidR="00782431">
        <w:t>”</w:t>
      </w:r>
      <w:r w:rsidR="00EF7B10">
        <w:t xml:space="preserve"> </w:t>
      </w:r>
      <w:r w:rsidR="00FB2782">
        <w:t xml:space="preserve">in ways that are not </w:t>
      </w:r>
      <w:r w:rsidR="00EF7B10">
        <w:t>align</w:t>
      </w:r>
      <w:r w:rsidR="00FB2782">
        <w:t>ed with</w:t>
      </w:r>
      <w:r w:rsidR="00EF7B10">
        <w:t xml:space="preserve"> </w:t>
      </w:r>
      <w:r w:rsidR="792FFD46">
        <w:t>A</w:t>
      </w:r>
      <w:r w:rsidR="00EF7B10">
        <w:t>rticle 24</w:t>
      </w:r>
      <w:r w:rsidR="32BF4537">
        <w:t xml:space="preserve"> of the UNCRPD</w:t>
      </w:r>
      <w:r w:rsidR="0071297D">
        <w:t xml:space="preserve">, which </w:t>
      </w:r>
      <w:r w:rsidR="00191336">
        <w:t>recognises</w:t>
      </w:r>
      <w:r w:rsidR="00A21EE3">
        <w:t xml:space="preserve"> </w:t>
      </w:r>
      <w:r w:rsidR="00EF7B10">
        <w:t>Inclusive Education</w:t>
      </w:r>
      <w:r w:rsidR="00F86307">
        <w:t xml:space="preserve"> as a human right</w:t>
      </w:r>
      <w:r w:rsidR="0008575D">
        <w:t xml:space="preserve">. </w:t>
      </w:r>
      <w:r w:rsidR="001F10A0">
        <w:t xml:space="preserve">As </w:t>
      </w:r>
      <w:r w:rsidR="006F3ABE">
        <w:t xml:space="preserve">one of </w:t>
      </w:r>
      <w:r w:rsidR="008B0A9D">
        <w:t>ALLFIE</w:t>
      </w:r>
      <w:r w:rsidR="16BC2E61">
        <w:t>’s</w:t>
      </w:r>
      <w:r w:rsidR="008B0A9D">
        <w:t xml:space="preserve"> </w:t>
      </w:r>
      <w:r w:rsidR="72FBB35F">
        <w:t>s</w:t>
      </w:r>
      <w:r w:rsidR="00356CFE">
        <w:t>taff</w:t>
      </w:r>
      <w:r w:rsidR="00FF5CE7">
        <w:t xml:space="preserve"> member</w:t>
      </w:r>
      <w:r w:rsidR="72A04086">
        <w:t>s</w:t>
      </w:r>
      <w:r w:rsidR="00FF5CE7">
        <w:t xml:space="preserve"> </w:t>
      </w:r>
      <w:r w:rsidR="53E93726" w:rsidRPr="003F6DE4">
        <w:t xml:space="preserve">stressed; </w:t>
      </w:r>
      <w:r w:rsidR="00013765" w:rsidRPr="003F6DE4">
        <w:t>“…</w:t>
      </w:r>
      <w:r w:rsidR="00356CFE" w:rsidRPr="0092736C">
        <w:t xml:space="preserve">the challenge we face right now is the definition of </w:t>
      </w:r>
      <w:r w:rsidR="00761EBC" w:rsidRPr="0092736C">
        <w:t>‘</w:t>
      </w:r>
      <w:r w:rsidR="00356CFE" w:rsidRPr="0092736C">
        <w:t>inclusion</w:t>
      </w:r>
      <w:r w:rsidR="00761EBC" w:rsidRPr="0092736C">
        <w:t>’</w:t>
      </w:r>
      <w:r w:rsidR="00356CFE" w:rsidRPr="0092736C">
        <w:t>”</w:t>
      </w:r>
      <w:r w:rsidR="008B0A9D" w:rsidRPr="7EEA1684">
        <w:rPr>
          <w:i/>
          <w:iCs/>
        </w:rPr>
        <w:t xml:space="preserve"> </w:t>
      </w:r>
      <w:r w:rsidR="00387438">
        <w:t>(2025)</w:t>
      </w:r>
      <w:r w:rsidR="00D3270A">
        <w:t>.</w:t>
      </w:r>
      <w:r w:rsidR="00964782">
        <w:t xml:space="preserve"> This redefinition misleads the public and masks the </w:t>
      </w:r>
      <w:r w:rsidR="1425F420">
        <w:t>g</w:t>
      </w:r>
      <w:r w:rsidR="00964782">
        <w:t xml:space="preserve">overnment’s </w:t>
      </w:r>
      <w:r w:rsidR="00D52249">
        <w:t>continue</w:t>
      </w:r>
      <w:r w:rsidR="00A8733E">
        <w:t>d drive</w:t>
      </w:r>
      <w:r w:rsidR="00D52249">
        <w:t xml:space="preserve"> </w:t>
      </w:r>
      <w:r w:rsidR="00964782">
        <w:t>to</w:t>
      </w:r>
      <w:r w:rsidR="00267AD0">
        <w:t xml:space="preserve"> </w:t>
      </w:r>
      <w:r w:rsidR="441C4FA1">
        <w:t>expand segregation</w:t>
      </w:r>
      <w:r w:rsidR="00A8733E">
        <w:t xml:space="preserve"> through</w:t>
      </w:r>
      <w:r w:rsidR="00964782">
        <w:t xml:space="preserve"> units and schools.</w:t>
      </w:r>
    </w:p>
    <w:p w14:paraId="125E41D2" w14:textId="017E86EB" w:rsidR="2A3728F3" w:rsidRDefault="2A3728F3" w:rsidP="001660A9">
      <w:r>
        <w:t xml:space="preserve">At the </w:t>
      </w:r>
      <w:r w:rsidR="0F13BA5D">
        <w:t>time of writing this report</w:t>
      </w:r>
      <w:r w:rsidR="0673A68E">
        <w:t>,</w:t>
      </w:r>
      <w:r w:rsidR="0F13BA5D">
        <w:t xml:space="preserve"> the</w:t>
      </w:r>
      <w:r w:rsidR="01DEF035">
        <w:t xml:space="preserve"> </w:t>
      </w:r>
      <w:r w:rsidR="06B5506E">
        <w:t>g</w:t>
      </w:r>
      <w:r w:rsidR="5DE768E5">
        <w:t xml:space="preserve">overnment had passed the bill to make changes to </w:t>
      </w:r>
      <w:hyperlink r:id="rId21" w:history="1">
        <w:r w:rsidR="007A58BE" w:rsidRPr="007A58BE">
          <w:rPr>
            <w:rStyle w:val="Hyperlink"/>
          </w:rPr>
          <w:t>d</w:t>
        </w:r>
        <w:r w:rsidR="5DE768E5" w:rsidRPr="007A58BE">
          <w:rPr>
            <w:rStyle w:val="Hyperlink"/>
          </w:rPr>
          <w:t xml:space="preserve">isability </w:t>
        </w:r>
        <w:r w:rsidR="007A58BE" w:rsidRPr="007A58BE">
          <w:rPr>
            <w:rStyle w:val="Hyperlink"/>
          </w:rPr>
          <w:t>b</w:t>
        </w:r>
        <w:r w:rsidR="5DE768E5" w:rsidRPr="007A58BE">
          <w:rPr>
            <w:rStyle w:val="Hyperlink"/>
          </w:rPr>
          <w:t>enefits</w:t>
        </w:r>
      </w:hyperlink>
      <w:r w:rsidR="0F70D2C5">
        <w:t xml:space="preserve">. </w:t>
      </w:r>
      <w:hyperlink r:id="rId22" w:history="1">
        <w:r w:rsidR="0F70D2C5" w:rsidRPr="007A58BE">
          <w:rPr>
            <w:rStyle w:val="Hyperlink"/>
          </w:rPr>
          <w:t>R</w:t>
        </w:r>
        <w:r w:rsidR="63F05982" w:rsidRPr="007A58BE">
          <w:rPr>
            <w:rStyle w:val="Hyperlink"/>
          </w:rPr>
          <w:t>eports</w:t>
        </w:r>
      </w:hyperlink>
      <w:r w:rsidR="63F05982">
        <w:t xml:space="preserve"> </w:t>
      </w:r>
      <w:r w:rsidR="0F70D2C5">
        <w:t>indicate</w:t>
      </w:r>
      <w:r w:rsidR="63F05982">
        <w:t xml:space="preserve"> that these cuts </w:t>
      </w:r>
      <w:r w:rsidR="259BEE0B">
        <w:t>would</w:t>
      </w:r>
      <w:r w:rsidR="296B0E03">
        <w:t xml:space="preserve"> </w:t>
      </w:r>
      <w:r w:rsidR="39D8C4F3">
        <w:t>affect</w:t>
      </w:r>
      <w:r w:rsidR="63F05982">
        <w:t xml:space="preserve"> </w:t>
      </w:r>
      <w:r w:rsidR="7FC3CD40">
        <w:t>800,000</w:t>
      </w:r>
      <w:r w:rsidR="5A8261D9">
        <w:t xml:space="preserve"> </w:t>
      </w:r>
      <w:r w:rsidR="79AD1963">
        <w:t>Disabled</w:t>
      </w:r>
      <w:r w:rsidR="5A8261D9">
        <w:t xml:space="preserve"> children</w:t>
      </w:r>
      <w:r w:rsidR="50A7DF2C">
        <w:t>,</w:t>
      </w:r>
      <w:r w:rsidR="296B0E03">
        <w:t xml:space="preserve"> </w:t>
      </w:r>
      <w:r w:rsidR="6D6E16FD">
        <w:t xml:space="preserve">who </w:t>
      </w:r>
      <w:r w:rsidR="296B0E03">
        <w:t xml:space="preserve">will </w:t>
      </w:r>
      <w:r w:rsidR="5AD2B610">
        <w:t>no</w:t>
      </w:r>
      <w:r w:rsidR="4D2A566E">
        <w:t xml:space="preserve">t </w:t>
      </w:r>
      <w:r w:rsidR="296B0E03">
        <w:t>be protected under these changes</w:t>
      </w:r>
      <w:r w:rsidR="5DE768E5">
        <w:t xml:space="preserve">. </w:t>
      </w:r>
      <w:r w:rsidR="4D2A566E">
        <w:t xml:space="preserve">In </w:t>
      </w:r>
      <w:r w:rsidR="72936965">
        <w:t>addition, the</w:t>
      </w:r>
      <w:r w:rsidR="5DE768E5">
        <w:t xml:space="preserve"> </w:t>
      </w:r>
      <w:hyperlink r:id="rId23" w:history="1">
        <w:r w:rsidR="01DEF035" w:rsidRPr="007A58BE">
          <w:rPr>
            <w:rStyle w:val="Hyperlink"/>
          </w:rPr>
          <w:t>Terminally Ill Adults (End of Life) Bill</w:t>
        </w:r>
      </w:hyperlink>
      <w:r w:rsidR="01DEF035">
        <w:t xml:space="preserve">, led by Labour MP Kim Leadbeater, </w:t>
      </w:r>
      <w:r w:rsidR="5DE768E5">
        <w:t xml:space="preserve">has been </w:t>
      </w:r>
      <w:r w:rsidR="01DEF035">
        <w:t>passed</w:t>
      </w:r>
      <w:r w:rsidR="2E2925BE">
        <w:t>. This</w:t>
      </w:r>
      <w:r w:rsidR="01DEF035">
        <w:t xml:space="preserve"> </w:t>
      </w:r>
      <w:r w:rsidR="5DE768E5">
        <w:t xml:space="preserve">effectively </w:t>
      </w:r>
      <w:r w:rsidR="01DEF035">
        <w:t>legalis</w:t>
      </w:r>
      <w:r w:rsidR="4752383F">
        <w:t>es</w:t>
      </w:r>
      <w:r w:rsidR="01DEF035">
        <w:t xml:space="preserve"> </w:t>
      </w:r>
      <w:r w:rsidR="0825514C">
        <w:t xml:space="preserve">assisted </w:t>
      </w:r>
      <w:r w:rsidR="01DEF035">
        <w:t>suicide in England and Wales</w:t>
      </w:r>
      <w:r w:rsidR="1A4B857F">
        <w:t xml:space="preserve"> </w:t>
      </w:r>
      <w:r w:rsidR="1F06B282">
        <w:t xml:space="preserve">raising concerns about potential changes to medical </w:t>
      </w:r>
      <w:r w:rsidR="523A8923">
        <w:t>and the safeguards in place for Disabled people.</w:t>
      </w:r>
    </w:p>
    <w:p w14:paraId="4417CC62" w14:textId="3687CC31" w:rsidR="00FE7B01" w:rsidRDefault="00E80C79" w:rsidP="001660A9">
      <w:r>
        <w:t xml:space="preserve">There are also reports that the </w:t>
      </w:r>
      <w:r w:rsidR="00E80D57">
        <w:t>g</w:t>
      </w:r>
      <w:r>
        <w:t>overnment is prop</w:t>
      </w:r>
      <w:r w:rsidR="00831903">
        <w:t>osing to</w:t>
      </w:r>
      <w:r w:rsidR="009A3C58">
        <w:t xml:space="preserve"> change SEND provision</w:t>
      </w:r>
      <w:r w:rsidR="2131E6CE">
        <w:t>,</w:t>
      </w:r>
      <w:r w:rsidR="009A3C58">
        <w:t xml:space="preserve"> including</w:t>
      </w:r>
      <w:r w:rsidR="00831903">
        <w:t xml:space="preserve"> </w:t>
      </w:r>
      <w:hyperlink r:id="rId24" w:history="1">
        <w:r w:rsidR="00831903" w:rsidRPr="007A58BE">
          <w:rPr>
            <w:rStyle w:val="Hyperlink"/>
          </w:rPr>
          <w:t>scrap</w:t>
        </w:r>
        <w:r w:rsidR="009A3C58" w:rsidRPr="007A58BE">
          <w:rPr>
            <w:rStyle w:val="Hyperlink"/>
          </w:rPr>
          <w:t>ping</w:t>
        </w:r>
        <w:r w:rsidR="00831903" w:rsidRPr="007A58BE">
          <w:rPr>
            <w:rStyle w:val="Hyperlink"/>
          </w:rPr>
          <w:t xml:space="preserve"> EHCPs</w:t>
        </w:r>
      </w:hyperlink>
      <w:r w:rsidR="004F177E">
        <w:t>.</w:t>
      </w:r>
      <w:r w:rsidR="00964A0D">
        <w:t xml:space="preserve"> </w:t>
      </w:r>
      <w:r w:rsidR="005C45F7">
        <w:t>ALLFIE has published a briefing on this</w:t>
      </w:r>
      <w:r w:rsidR="004F177E">
        <w:t xml:space="preserve"> development</w:t>
      </w:r>
      <w:r w:rsidR="005C45F7">
        <w:t>.</w:t>
      </w:r>
    </w:p>
    <w:p w14:paraId="5BF244CB" w14:textId="7D76453D" w:rsidR="0008575D" w:rsidRPr="00B71149" w:rsidRDefault="151775B5" w:rsidP="001660A9">
      <w:r>
        <w:t>This government’s actions</w:t>
      </w:r>
      <w:r w:rsidR="419A8F6B">
        <w:t xml:space="preserve"> will be </w:t>
      </w:r>
      <w:r w:rsidR="6A9F2C50">
        <w:t>remembered as</w:t>
      </w:r>
      <w:r w:rsidR="75ED52A9">
        <w:t xml:space="preserve"> </w:t>
      </w:r>
      <w:r w:rsidR="638E0C2F">
        <w:t>a</w:t>
      </w:r>
      <w:r w:rsidR="42A7CBCB">
        <w:t xml:space="preserve"> </w:t>
      </w:r>
      <w:r w:rsidR="7E5219D8">
        <w:t xml:space="preserve">deeply </w:t>
      </w:r>
      <w:r w:rsidR="072F2387">
        <w:t xml:space="preserve">sad </w:t>
      </w:r>
      <w:r w:rsidR="76105CE8">
        <w:t>moment</w:t>
      </w:r>
      <w:r w:rsidR="072F2387">
        <w:t xml:space="preserve"> in our history</w:t>
      </w:r>
      <w:r w:rsidR="425AD067">
        <w:t>, and</w:t>
      </w:r>
      <w:r w:rsidR="23B01813">
        <w:t xml:space="preserve"> </w:t>
      </w:r>
      <w:r w:rsidR="428758D0">
        <w:t xml:space="preserve">both </w:t>
      </w:r>
      <w:r w:rsidR="76105CE8">
        <w:t xml:space="preserve">reflect and </w:t>
      </w:r>
      <w:r w:rsidR="072F2387">
        <w:t>reinforce</w:t>
      </w:r>
      <w:r w:rsidR="34B529EC">
        <w:t xml:space="preserve"> systemic attitudes</w:t>
      </w:r>
      <w:r w:rsidR="425AD067">
        <w:t xml:space="preserve"> and policies that</w:t>
      </w:r>
      <w:r w:rsidR="76105CE8">
        <w:t xml:space="preserve"> </w:t>
      </w:r>
      <w:r w:rsidR="7E586DA2">
        <w:t>pose sig</w:t>
      </w:r>
      <w:r w:rsidR="52EDF82C">
        <w:t xml:space="preserve">nificant </w:t>
      </w:r>
      <w:r w:rsidR="0DA639C7">
        <w:t>risk</w:t>
      </w:r>
      <w:r w:rsidR="4F574286">
        <w:t>s</w:t>
      </w:r>
      <w:r w:rsidR="0B0AD417">
        <w:t xml:space="preserve"> of</w:t>
      </w:r>
      <w:r w:rsidR="46879C22">
        <w:t xml:space="preserve"> harm</w:t>
      </w:r>
      <w:r w:rsidR="0B0AD417">
        <w:t xml:space="preserve"> to</w:t>
      </w:r>
      <w:r w:rsidR="43C4C7DF">
        <w:t xml:space="preserve"> </w:t>
      </w:r>
      <w:r w:rsidR="71EABBB5">
        <w:t>Disabled</w:t>
      </w:r>
      <w:r w:rsidR="43C4C7DF">
        <w:t xml:space="preserve"> people</w:t>
      </w:r>
      <w:r w:rsidR="0B0AD417">
        <w:t>.</w:t>
      </w:r>
    </w:p>
    <w:p w14:paraId="41DD4797" w14:textId="5965E77F" w:rsidR="00A22C94" w:rsidRPr="00B71149" w:rsidRDefault="4E163BCE" w:rsidP="001660A9">
      <w:r>
        <w:t>ALLFIE</w:t>
      </w:r>
      <w:r w:rsidR="59748B84">
        <w:t xml:space="preserve"> continue</w:t>
      </w:r>
      <w:r w:rsidR="5834D062">
        <w:t>s</w:t>
      </w:r>
      <w:r w:rsidR="00A22C94">
        <w:t xml:space="preserve"> to influence policy by responding to </w:t>
      </w:r>
      <w:r w:rsidR="1FAC3174">
        <w:t>the</w:t>
      </w:r>
      <w:r w:rsidR="59748B84">
        <w:t xml:space="preserve"> government</w:t>
      </w:r>
      <w:r w:rsidR="739BD9FF">
        <w:t>’s</w:t>
      </w:r>
      <w:r w:rsidR="00A22C94">
        <w:t xml:space="preserve"> consultations</w:t>
      </w:r>
      <w:r w:rsidR="7616D23F">
        <w:t>,</w:t>
      </w:r>
      <w:r w:rsidR="5B340408">
        <w:t xml:space="preserve"> which are</w:t>
      </w:r>
      <w:r w:rsidR="00A22C94">
        <w:t xml:space="preserve"> a vital means to hold </w:t>
      </w:r>
      <w:r w:rsidR="6066490C">
        <w:t xml:space="preserve">those in </w:t>
      </w:r>
      <w:r w:rsidR="00A22C94">
        <w:t>power to account and gather evidence to shape our campaigns. For example, our submission to the Education Select Committee inquiry on Solving the SEND Crisis</w:t>
      </w:r>
      <w:r w:rsidR="2F5C1F25">
        <w:t xml:space="preserve">, </w:t>
      </w:r>
      <w:r w:rsidR="48C31453">
        <w:t xml:space="preserve">Curriculum and Assessment Review, </w:t>
      </w:r>
      <w:r w:rsidR="00A22C94">
        <w:t xml:space="preserve">and the consultation on </w:t>
      </w:r>
      <w:r w:rsidR="71EABBB5">
        <w:t>Disabled</w:t>
      </w:r>
      <w:r w:rsidR="00A22C94">
        <w:t xml:space="preserve"> Children’s Social Care</w:t>
      </w:r>
      <w:r w:rsidR="1CF61989">
        <w:t>,</w:t>
      </w:r>
      <w:r w:rsidR="00A22C94">
        <w:t xml:space="preserve"> offered strong arguments for </w:t>
      </w:r>
      <w:r w:rsidR="00A226AD">
        <w:t>systemic change</w:t>
      </w:r>
      <w:r w:rsidR="00A22C94">
        <w:t xml:space="preserve">. </w:t>
      </w:r>
      <w:r w:rsidR="6EB8C82F">
        <w:t>This allowed us to</w:t>
      </w:r>
      <w:r w:rsidR="6B2D909C">
        <w:t xml:space="preserve"> captur</w:t>
      </w:r>
      <w:r w:rsidR="1938941C">
        <w:t xml:space="preserve">e </w:t>
      </w:r>
      <w:r w:rsidR="6B2D909C">
        <w:t>the voice</w:t>
      </w:r>
      <w:r w:rsidR="60E46A5D">
        <w:t>s</w:t>
      </w:r>
      <w:r w:rsidR="6B2D909C">
        <w:t xml:space="preserve"> of </w:t>
      </w:r>
      <w:r w:rsidR="71EABBB5">
        <w:t>Disabled</w:t>
      </w:r>
      <w:r w:rsidR="6B2D909C">
        <w:t xml:space="preserve"> people, par</w:t>
      </w:r>
      <w:r w:rsidR="672C1BBA">
        <w:t>ents and</w:t>
      </w:r>
      <w:r w:rsidR="7920B1E0">
        <w:t xml:space="preserve"> professionals who are passionate about Inclusive</w:t>
      </w:r>
      <w:r w:rsidR="1161FDED">
        <w:t xml:space="preserve"> Education and ending</w:t>
      </w:r>
      <w:r w:rsidR="4CFECBF5">
        <w:t xml:space="preserve"> all forms of</w:t>
      </w:r>
      <w:r w:rsidR="1161FDED">
        <w:t xml:space="preserve"> segregation</w:t>
      </w:r>
      <w:r w:rsidR="436F7FFB">
        <w:t xml:space="preserve">. </w:t>
      </w:r>
      <w:r w:rsidR="089BD0FD">
        <w:t xml:space="preserve">One exciting area of work involved exploring the creation of a Youth Parliamentary Group. While we </w:t>
      </w:r>
      <w:hyperlink r:id="rId25" w:history="1">
        <w:r w:rsidR="089BD0FD" w:rsidRPr="007A58BE">
          <w:rPr>
            <w:rStyle w:val="Hyperlink"/>
          </w:rPr>
          <w:t>researched national and international models</w:t>
        </w:r>
      </w:hyperlink>
      <w:r w:rsidR="089BD0FD">
        <w:t xml:space="preserve">, we were disappointed to find no group free from ableist entry assessments </w:t>
      </w:r>
      <w:r w:rsidR="34742C11">
        <w:t>and</w:t>
      </w:r>
      <w:r w:rsidR="089BD0FD">
        <w:t xml:space="preserve"> we</w:t>
      </w:r>
      <w:r w:rsidR="0F51298C">
        <w:t xml:space="preserve"> are</w:t>
      </w:r>
      <w:r w:rsidR="089BD0FD">
        <w:t xml:space="preserve"> continu</w:t>
      </w:r>
      <w:r w:rsidR="27633F7D">
        <w:t>ing</w:t>
      </w:r>
      <w:r w:rsidR="089BD0FD">
        <w:t xml:space="preserve"> to look </w:t>
      </w:r>
      <w:r w:rsidR="6C8591B1">
        <w:t>a</w:t>
      </w:r>
      <w:r w:rsidR="5A41F27B">
        <w:t>t</w:t>
      </w:r>
      <w:r w:rsidR="089BD0FD">
        <w:t xml:space="preserve"> ways to set up </w:t>
      </w:r>
      <w:r w:rsidR="6C8591B1">
        <w:t>a</w:t>
      </w:r>
      <w:r w:rsidR="0F8DFB62">
        <w:t>n accessible</w:t>
      </w:r>
      <w:r w:rsidR="089BD0FD">
        <w:t xml:space="preserve"> group.</w:t>
      </w:r>
    </w:p>
    <w:p w14:paraId="61104312" w14:textId="4A9B98D8" w:rsidR="00A22C94" w:rsidRPr="00B71149" w:rsidRDefault="00A22C94" w:rsidP="001660A9">
      <w:r w:rsidRPr="00B71149">
        <w:t xml:space="preserve">We strengthened our digital presence, delivered training and workshops, engaged in public speaking, and supported the growth of the Inclusive Education movement. </w:t>
      </w:r>
      <w:r w:rsidR="10C0120E">
        <w:t>Some h</w:t>
      </w:r>
      <w:r w:rsidRPr="00B71149">
        <w:t>ighlights included:</w:t>
      </w:r>
    </w:p>
    <w:p w14:paraId="47E9F3DD" w14:textId="0AC5AD21" w:rsidR="00A22C94" w:rsidRPr="00B71149" w:rsidRDefault="00A22C94" w:rsidP="001660A9">
      <w:pPr>
        <w:pStyle w:val="ListParagraph"/>
        <w:numPr>
          <w:ilvl w:val="0"/>
          <w:numId w:val="25"/>
        </w:numPr>
        <w:rPr>
          <w:rStyle w:val="normaltextrun"/>
        </w:rPr>
      </w:pPr>
      <w:r w:rsidRPr="7EEA1684">
        <w:t>In August 2024</w:t>
      </w:r>
      <w:r w:rsidR="7413AE25" w:rsidRPr="31B6E1A6">
        <w:t>,</w:t>
      </w:r>
      <w:r w:rsidRPr="7EEA1684">
        <w:t xml:space="preserve"> we provided </w:t>
      </w:r>
      <w:r w:rsidR="4258DC03" w:rsidRPr="31B6E1A6">
        <w:t xml:space="preserve">a </w:t>
      </w:r>
      <w:r w:rsidRPr="7EEA1684">
        <w:t xml:space="preserve">narrative for </w:t>
      </w:r>
      <w:hyperlink r:id="rId26" w:history="1">
        <w:r w:rsidRPr="007A58BE">
          <w:rPr>
            <w:rStyle w:val="Hyperlink"/>
          </w:rPr>
          <w:t>Equal Play, a Channel 4 documentary</w:t>
        </w:r>
      </w:hyperlink>
      <w:r w:rsidRPr="7EEA1684">
        <w:rPr>
          <w:rStyle w:val="normaltextrun"/>
        </w:rPr>
        <w:t xml:space="preserve"> on inclusive sport</w:t>
      </w:r>
      <w:r w:rsidR="67F1730D" w:rsidRPr="7EEA1684">
        <w:rPr>
          <w:rStyle w:val="normaltextrun"/>
        </w:rPr>
        <w:t>.</w:t>
      </w:r>
      <w:r w:rsidRPr="7EEA1684">
        <w:rPr>
          <w:rStyle w:val="normaltextrun"/>
        </w:rPr>
        <w:t xml:space="preserve">  </w:t>
      </w:r>
    </w:p>
    <w:p w14:paraId="753D3575" w14:textId="63E49D5A" w:rsidR="00A22C94" w:rsidRPr="00B71149" w:rsidRDefault="00A22C94" w:rsidP="001660A9">
      <w:pPr>
        <w:pStyle w:val="ListParagraph"/>
        <w:numPr>
          <w:ilvl w:val="0"/>
          <w:numId w:val="25"/>
        </w:numPr>
      </w:pPr>
      <w:r w:rsidRPr="7EEA1684">
        <w:t>In March 2025</w:t>
      </w:r>
      <w:r w:rsidR="3B39ABCD" w:rsidRPr="31B6E1A6">
        <w:t>,</w:t>
      </w:r>
      <w:r w:rsidRPr="7EEA1684">
        <w:t xml:space="preserve"> we joined </w:t>
      </w:r>
      <w:r w:rsidR="71EABBB5" w:rsidRPr="77F16E93">
        <w:t>Disabled</w:t>
      </w:r>
      <w:r w:rsidRPr="7EEA1684">
        <w:t xml:space="preserve"> People </w:t>
      </w:r>
      <w:r w:rsidR="332D0645" w:rsidRPr="7EEA1684">
        <w:t>A</w:t>
      </w:r>
      <w:r w:rsidRPr="7EEA1684">
        <w:t xml:space="preserve">gainst </w:t>
      </w:r>
      <w:r w:rsidR="59748B84" w:rsidRPr="31B6E1A6">
        <w:t>Cut</w:t>
      </w:r>
      <w:r w:rsidR="13BE996B" w:rsidRPr="31B6E1A6">
        <w:t>’</w:t>
      </w:r>
      <w:r w:rsidR="59748B84" w:rsidRPr="31B6E1A6">
        <w:t>s</w:t>
      </w:r>
      <w:r w:rsidRPr="7EEA1684">
        <w:t xml:space="preserve"> (DPAC) </w:t>
      </w:r>
      <w:r w:rsidR="04AB459A" w:rsidRPr="7EEA1684">
        <w:t>‘</w:t>
      </w:r>
      <w:r w:rsidRPr="7EEA1684">
        <w:t xml:space="preserve">Disability benefits </w:t>
      </w:r>
      <w:r w:rsidR="00332D09" w:rsidRPr="7EEA1684">
        <w:t>c</w:t>
      </w:r>
      <w:r w:rsidRPr="7EEA1684">
        <w:t>uts</w:t>
      </w:r>
      <w:r w:rsidR="62FA43D3" w:rsidRPr="7EEA1684">
        <w:t xml:space="preserve"> </w:t>
      </w:r>
      <w:r w:rsidRPr="7EEA1684">
        <w:t>National Day of Action</w:t>
      </w:r>
      <w:r w:rsidR="7AED026C" w:rsidRPr="7EEA1684">
        <w:t>’</w:t>
      </w:r>
      <w:r w:rsidRPr="7EEA1684">
        <w:t xml:space="preserve"> to draw attention to issues in the education system.</w:t>
      </w:r>
      <w:r w:rsidR="00E37ADB" w:rsidRPr="7EEA1684">
        <w:t xml:space="preserve"> This </w:t>
      </w:r>
      <w:r w:rsidR="273DE658" w:rsidRPr="7EEA1684">
        <w:t>protest</w:t>
      </w:r>
      <w:r w:rsidR="00E37ADB" w:rsidRPr="7EEA1684">
        <w:t xml:space="preserve"> was</w:t>
      </w:r>
      <w:r w:rsidR="00332D09" w:rsidRPr="7EEA1684">
        <w:t xml:space="preserve"> </w:t>
      </w:r>
      <w:r w:rsidR="00E37ADB" w:rsidRPr="7EEA1684">
        <w:t xml:space="preserve">reported to have </w:t>
      </w:r>
      <w:r w:rsidR="14CA096E" w:rsidRPr="31B6E1A6">
        <w:t>2</w:t>
      </w:r>
      <w:r w:rsidR="22CF7CC4" w:rsidRPr="31B6E1A6">
        <w:t>,</w:t>
      </w:r>
      <w:r w:rsidR="14CA096E" w:rsidRPr="31B6E1A6">
        <w:t>000</w:t>
      </w:r>
      <w:r w:rsidR="00E37ADB" w:rsidRPr="7EEA1684">
        <w:t xml:space="preserve"> people </w:t>
      </w:r>
      <w:r w:rsidR="35FB5C66" w:rsidRPr="7EEA1684">
        <w:t>present.</w:t>
      </w:r>
      <w:r w:rsidRPr="7EEA1684">
        <w:t xml:space="preserve"> We were interviewed by BBC News online, and our coverage continues to be featured across multiple platforms in 2025.</w:t>
      </w:r>
    </w:p>
    <w:p w14:paraId="4838B0FB" w14:textId="4D949DA6" w:rsidR="00A22C94" w:rsidRPr="00B71149" w:rsidRDefault="3965ED09" w:rsidP="001660A9">
      <w:pPr>
        <w:pStyle w:val="ListParagraph"/>
        <w:numPr>
          <w:ilvl w:val="0"/>
          <w:numId w:val="25"/>
        </w:numPr>
        <w:rPr>
          <w:rStyle w:val="normaltextrun"/>
        </w:rPr>
      </w:pPr>
      <w:r w:rsidRPr="7EEA1684">
        <w:rPr>
          <w:rStyle w:val="normaltextrun"/>
        </w:rPr>
        <w:t>We</w:t>
      </w:r>
      <w:r w:rsidR="00AE4973">
        <w:rPr>
          <w:rStyle w:val="normaltextrun"/>
        </w:rPr>
        <w:t xml:space="preserve"> </w:t>
      </w:r>
      <w:r w:rsidR="3B4A1E2A" w:rsidRPr="7EEA1684">
        <w:rPr>
          <w:rStyle w:val="normaltextrun"/>
        </w:rPr>
        <w:t>i</w:t>
      </w:r>
      <w:r w:rsidR="00A22C94" w:rsidRPr="7EEA1684">
        <w:rPr>
          <w:rStyle w:val="normaltextrun"/>
        </w:rPr>
        <w:t xml:space="preserve">mplemented the Coalition for Inclusive Education presentations as resources on </w:t>
      </w:r>
      <w:hyperlink r:id="rId27" w:history="1">
        <w:r w:rsidR="00A22C94" w:rsidRPr="007A58BE">
          <w:rPr>
            <w:rStyle w:val="Hyperlink"/>
          </w:rPr>
          <w:t>our YouTube channel</w:t>
        </w:r>
      </w:hyperlink>
      <w:r w:rsidR="0E225351" w:rsidRPr="7EEA1684">
        <w:rPr>
          <w:rStyle w:val="normaltextrun"/>
        </w:rPr>
        <w:t>.</w:t>
      </w:r>
    </w:p>
    <w:p w14:paraId="41EA612E" w14:textId="2E343D30" w:rsidR="00A22C94" w:rsidRPr="00B71149" w:rsidRDefault="0E225351" w:rsidP="001660A9">
      <w:pPr>
        <w:pStyle w:val="ListParagraph"/>
        <w:numPr>
          <w:ilvl w:val="0"/>
          <w:numId w:val="25"/>
        </w:numPr>
        <w:rPr>
          <w:rStyle w:val="normaltextrun"/>
        </w:rPr>
      </w:pPr>
      <w:r w:rsidRPr="77F16E93">
        <w:rPr>
          <w:rStyle w:val="normaltextrun"/>
        </w:rPr>
        <w:t xml:space="preserve">In </w:t>
      </w:r>
      <w:r w:rsidR="4C454D22" w:rsidRPr="77F16E93">
        <w:rPr>
          <w:rStyle w:val="normaltextrun"/>
        </w:rPr>
        <w:t>c</w:t>
      </w:r>
      <w:r w:rsidR="00A22C94" w:rsidRPr="77F16E93">
        <w:rPr>
          <w:rStyle w:val="normaltextrun"/>
        </w:rPr>
        <w:t xml:space="preserve">ollaboration with </w:t>
      </w:r>
      <w:r w:rsidR="00B71149" w:rsidRPr="77F16E93">
        <w:rPr>
          <w:rStyle w:val="normaltextrun"/>
        </w:rPr>
        <w:t xml:space="preserve">organisations such as </w:t>
      </w:r>
      <w:r w:rsidR="00A22C94" w:rsidRPr="77F16E93">
        <w:rPr>
          <w:rStyle w:val="normaltextrun"/>
        </w:rPr>
        <w:t>Lambeth Parent Forum and Contact</w:t>
      </w:r>
      <w:r w:rsidR="227FE30A" w:rsidRPr="77F16E93">
        <w:rPr>
          <w:rStyle w:val="normaltextrun"/>
        </w:rPr>
        <w:t>, we deepened</w:t>
      </w:r>
      <w:r w:rsidR="00AE4973">
        <w:rPr>
          <w:rStyle w:val="normaltextrun"/>
        </w:rPr>
        <w:t xml:space="preserve"> </w:t>
      </w:r>
      <w:r w:rsidR="7788A5DF" w:rsidRPr="77F16E93">
        <w:rPr>
          <w:rStyle w:val="normaltextrun"/>
        </w:rPr>
        <w:t>our</w:t>
      </w:r>
      <w:r w:rsidR="00A22C94" w:rsidRPr="77F16E93">
        <w:rPr>
          <w:rStyle w:val="normaltextrun"/>
        </w:rPr>
        <w:t xml:space="preserve"> understanding of systemic barriers within the education</w:t>
      </w:r>
      <w:r w:rsidR="00B71149" w:rsidRPr="77F16E93">
        <w:rPr>
          <w:rStyle w:val="normaltextrun"/>
        </w:rPr>
        <w:t xml:space="preserve"> system</w:t>
      </w:r>
      <w:r w:rsidR="00A226AD">
        <w:rPr>
          <w:rStyle w:val="normaltextrun"/>
        </w:rPr>
        <w:t xml:space="preserve"> for Disabled children and their families</w:t>
      </w:r>
      <w:r w:rsidR="0C6FB485" w:rsidRPr="31B6E1A6">
        <w:rPr>
          <w:rStyle w:val="normaltextrun"/>
        </w:rPr>
        <w:t>.</w:t>
      </w:r>
    </w:p>
    <w:p w14:paraId="579EECF0" w14:textId="65FC5030" w:rsidR="00A22C94" w:rsidRPr="00B71149" w:rsidRDefault="02A9480B" w:rsidP="001660A9">
      <w:pPr>
        <w:pStyle w:val="ListParagraph"/>
        <w:numPr>
          <w:ilvl w:val="0"/>
          <w:numId w:val="25"/>
        </w:numPr>
        <w:rPr>
          <w:rStyle w:val="normaltextrun"/>
        </w:rPr>
      </w:pPr>
      <w:r w:rsidRPr="5283337D">
        <w:rPr>
          <w:rStyle w:val="normaltextrun"/>
        </w:rPr>
        <w:t>We</w:t>
      </w:r>
      <w:r w:rsidR="28F71FA1" w:rsidRPr="5283337D">
        <w:rPr>
          <w:rStyle w:val="normaltextrun"/>
        </w:rPr>
        <w:t xml:space="preserve"> l</w:t>
      </w:r>
      <w:r w:rsidR="00A22C94" w:rsidRPr="5283337D">
        <w:rPr>
          <w:rStyle w:val="normaltextrun"/>
        </w:rPr>
        <w:t>aunched</w:t>
      </w:r>
      <w:r w:rsidR="00A22C94" w:rsidRPr="00B71149">
        <w:rPr>
          <w:rStyle w:val="normaltextrun"/>
        </w:rPr>
        <w:t xml:space="preserve"> a dedicated </w:t>
      </w:r>
      <w:hyperlink r:id="rId28" w:history="1">
        <w:r w:rsidR="7A7E3A25" w:rsidRPr="007A58BE">
          <w:rPr>
            <w:rStyle w:val="Hyperlink"/>
          </w:rPr>
          <w:t>‘</w:t>
        </w:r>
        <w:r w:rsidR="00A22C94" w:rsidRPr="007A58BE">
          <w:rPr>
            <w:rStyle w:val="Hyperlink"/>
          </w:rPr>
          <w:t xml:space="preserve">Our </w:t>
        </w:r>
        <w:r w:rsidR="59748B84" w:rsidRPr="007A58BE">
          <w:rPr>
            <w:rStyle w:val="Hyperlink"/>
          </w:rPr>
          <w:t>Voice</w:t>
        </w:r>
        <w:r w:rsidR="2C21CBDD" w:rsidRPr="007A58BE">
          <w:rPr>
            <w:rStyle w:val="Hyperlink"/>
          </w:rPr>
          <w:t>’</w:t>
        </w:r>
        <w:r w:rsidR="00A22C94" w:rsidRPr="007A58BE">
          <w:rPr>
            <w:rStyle w:val="Hyperlink"/>
          </w:rPr>
          <w:t xml:space="preserve"> project page</w:t>
        </w:r>
      </w:hyperlink>
      <w:r w:rsidR="00A22C94" w:rsidRPr="00B71149">
        <w:rPr>
          <w:rStyle w:val="normaltextrun"/>
        </w:rPr>
        <w:t xml:space="preserve"> and produced a photo blog showcasing youth engagement.</w:t>
      </w:r>
    </w:p>
    <w:p w14:paraId="76F2D8B5" w14:textId="693291EB" w:rsidR="00E5760D" w:rsidRDefault="038BD3C2" w:rsidP="001660A9">
      <w:pPr>
        <w:pStyle w:val="ListParagraph"/>
        <w:numPr>
          <w:ilvl w:val="0"/>
          <w:numId w:val="25"/>
        </w:numPr>
        <w:rPr>
          <w:rStyle w:val="normaltextrun"/>
        </w:rPr>
      </w:pPr>
      <w:r w:rsidRPr="210DCA19">
        <w:rPr>
          <w:rStyle w:val="normaltextrun"/>
        </w:rPr>
        <w:t>We h</w:t>
      </w:r>
      <w:r w:rsidR="00A22C94" w:rsidRPr="00B71149">
        <w:rPr>
          <w:rStyle w:val="normaltextrun"/>
        </w:rPr>
        <w:t>eld regular steering group meetings with London-</w:t>
      </w:r>
      <w:r w:rsidR="159832E3" w:rsidRPr="31B6E1A6">
        <w:rPr>
          <w:rStyle w:val="normaltextrun"/>
        </w:rPr>
        <w:t xml:space="preserve">based </w:t>
      </w:r>
      <w:r w:rsidR="00A22C94" w:rsidRPr="00B71149">
        <w:rPr>
          <w:rStyle w:val="normaltextrun"/>
        </w:rPr>
        <w:t xml:space="preserve">DPO’s, covering key </w:t>
      </w:r>
      <w:r w:rsidR="5B759438" w:rsidRPr="210DCA19">
        <w:rPr>
          <w:rStyle w:val="normaltextrun"/>
        </w:rPr>
        <w:t>topics</w:t>
      </w:r>
      <w:r w:rsidR="00A22C94" w:rsidRPr="00B71149">
        <w:rPr>
          <w:rStyle w:val="normaltextrun"/>
        </w:rPr>
        <w:t xml:space="preserve"> </w:t>
      </w:r>
      <w:r w:rsidR="00332D09">
        <w:rPr>
          <w:rStyle w:val="normaltextrun"/>
        </w:rPr>
        <w:t>such as</w:t>
      </w:r>
      <w:r w:rsidR="3377AA7E" w:rsidRPr="210DCA19">
        <w:rPr>
          <w:rStyle w:val="normaltextrun"/>
        </w:rPr>
        <w:t>;</w:t>
      </w:r>
      <w:r w:rsidR="00E5760D">
        <w:rPr>
          <w:rStyle w:val="normaltextrun"/>
        </w:rPr>
        <w:t xml:space="preserve"> c</w:t>
      </w:r>
      <w:r w:rsidR="00E5760D" w:rsidRPr="00E5760D">
        <w:rPr>
          <w:rStyle w:val="normaltextrun"/>
        </w:rPr>
        <w:t>reating systemic change through lived experience</w:t>
      </w:r>
      <w:r w:rsidR="0052770B">
        <w:rPr>
          <w:rStyle w:val="normaltextrun"/>
        </w:rPr>
        <w:t>,</w:t>
      </w:r>
      <w:r w:rsidR="00E5760D" w:rsidRPr="00E5760D">
        <w:rPr>
          <w:rStyle w:val="normaltextrun"/>
        </w:rPr>
        <w:t xml:space="preserve"> advocacy and other tools</w:t>
      </w:r>
      <w:r w:rsidR="0052770B">
        <w:rPr>
          <w:rStyle w:val="normaltextrun"/>
        </w:rPr>
        <w:t>, e</w:t>
      </w:r>
      <w:r w:rsidR="00E5760D" w:rsidRPr="00E5760D">
        <w:rPr>
          <w:rStyle w:val="normaltextrun"/>
        </w:rPr>
        <w:t>ngaging with A</w:t>
      </w:r>
      <w:r w:rsidR="00E5760D">
        <w:rPr>
          <w:rStyle w:val="normaltextrun"/>
        </w:rPr>
        <w:t>LLFIE</w:t>
      </w:r>
      <w:r w:rsidR="00E5760D" w:rsidRPr="00E5760D">
        <w:rPr>
          <w:rStyle w:val="normaltextrun"/>
        </w:rPr>
        <w:t>'s education manifesto</w:t>
      </w:r>
      <w:r w:rsidR="00B365A8">
        <w:rPr>
          <w:rStyle w:val="normaltextrun"/>
        </w:rPr>
        <w:t xml:space="preserve">, </w:t>
      </w:r>
      <w:r w:rsidR="2C64A393" w:rsidRPr="210DCA19">
        <w:rPr>
          <w:rStyle w:val="normaltextrun"/>
        </w:rPr>
        <w:t>and</w:t>
      </w:r>
      <w:r w:rsidR="00B365A8" w:rsidRPr="210DCA19">
        <w:rPr>
          <w:rStyle w:val="normaltextrun"/>
        </w:rPr>
        <w:t xml:space="preserve"> </w:t>
      </w:r>
      <w:r w:rsidR="00B365A8">
        <w:rPr>
          <w:rStyle w:val="normaltextrun"/>
        </w:rPr>
        <w:t>c</w:t>
      </w:r>
      <w:r w:rsidR="00E5760D" w:rsidRPr="00E5760D">
        <w:rPr>
          <w:rStyle w:val="normaltextrun"/>
        </w:rPr>
        <w:t xml:space="preserve">ollaborating with </w:t>
      </w:r>
      <w:r w:rsidR="189AC7DF" w:rsidRPr="210DCA19">
        <w:rPr>
          <w:rStyle w:val="normaltextrun"/>
        </w:rPr>
        <w:t>Young</w:t>
      </w:r>
      <w:r w:rsidR="00B365A8" w:rsidRPr="210DCA19">
        <w:rPr>
          <w:rStyle w:val="normaltextrun"/>
        </w:rPr>
        <w:t xml:space="preserve"> </w:t>
      </w:r>
      <w:r w:rsidR="71EABBB5" w:rsidRPr="210DCA19">
        <w:rPr>
          <w:rStyle w:val="normaltextrun"/>
        </w:rPr>
        <w:t>Disabled</w:t>
      </w:r>
      <w:r w:rsidR="00E5760D" w:rsidRPr="00E5760D">
        <w:rPr>
          <w:rStyle w:val="normaltextrun"/>
        </w:rPr>
        <w:t xml:space="preserve"> people through </w:t>
      </w:r>
      <w:r w:rsidR="79AD1963" w:rsidRPr="31B6E1A6">
        <w:rPr>
          <w:rStyle w:val="normaltextrun"/>
        </w:rPr>
        <w:t>D</w:t>
      </w:r>
      <w:r w:rsidR="3076BAC4" w:rsidRPr="31B6E1A6">
        <w:rPr>
          <w:rStyle w:val="normaltextrun"/>
        </w:rPr>
        <w:t>POs</w:t>
      </w:r>
      <w:r w:rsidR="00E5760D" w:rsidRPr="00E5760D">
        <w:rPr>
          <w:rStyle w:val="normaltextrun"/>
        </w:rPr>
        <w:t>.</w:t>
      </w:r>
    </w:p>
    <w:p w14:paraId="70EF7EE6" w14:textId="01AFCC49" w:rsidR="00A22C94" w:rsidRPr="00B71149" w:rsidRDefault="00A22C94" w:rsidP="001660A9">
      <w:pPr>
        <w:rPr>
          <w:rStyle w:val="normaltextrun"/>
          <w:color w:val="000000"/>
        </w:rPr>
      </w:pPr>
      <w:r w:rsidRPr="31B6E1A6">
        <w:rPr>
          <w:rStyle w:val="normaltextrun"/>
        </w:rPr>
        <w:t xml:space="preserve">We </w:t>
      </w:r>
      <w:r w:rsidR="007E6D9D" w:rsidRPr="31B6E1A6">
        <w:rPr>
          <w:rStyle w:val="normaltextrun"/>
        </w:rPr>
        <w:t xml:space="preserve">continued to develop </w:t>
      </w:r>
      <w:r w:rsidR="00555153" w:rsidRPr="31B6E1A6">
        <w:rPr>
          <w:rStyle w:val="normaltextrun"/>
        </w:rPr>
        <w:t>our work</w:t>
      </w:r>
      <w:r w:rsidR="7CD1069B" w:rsidRPr="31B6E1A6">
        <w:rPr>
          <w:rStyle w:val="normaltextrun"/>
        </w:rPr>
        <w:t>;</w:t>
      </w:r>
      <w:r w:rsidR="00555153" w:rsidRPr="31B6E1A6">
        <w:rPr>
          <w:rStyle w:val="normaltextrun"/>
        </w:rPr>
        <w:t xml:space="preserve"> to invest</w:t>
      </w:r>
      <w:r w:rsidRPr="31B6E1A6">
        <w:rPr>
          <w:rStyle w:val="normaltextrun"/>
        </w:rPr>
        <w:t xml:space="preserve"> in staff wellbeing and collaborative practices</w:t>
      </w:r>
      <w:r w:rsidR="5FD03E56" w:rsidRPr="31B6E1A6">
        <w:rPr>
          <w:rStyle w:val="normaltextrun"/>
        </w:rPr>
        <w:t>,</w:t>
      </w:r>
      <w:r w:rsidRPr="31B6E1A6">
        <w:rPr>
          <w:rStyle w:val="normaltextrun"/>
        </w:rPr>
        <w:t xml:space="preserve"> to support shared learning and </w:t>
      </w:r>
      <w:r w:rsidR="2FB89327" w:rsidRPr="31B6E1A6">
        <w:rPr>
          <w:rStyle w:val="normaltextrun"/>
        </w:rPr>
        <w:t xml:space="preserve">to </w:t>
      </w:r>
      <w:r w:rsidR="59748B84" w:rsidRPr="31B6E1A6">
        <w:rPr>
          <w:rStyle w:val="normaltextrun"/>
        </w:rPr>
        <w:t>smooth</w:t>
      </w:r>
      <w:r w:rsidR="6BCF9AD7" w:rsidRPr="31B6E1A6">
        <w:rPr>
          <w:rStyle w:val="normaltextrun"/>
        </w:rPr>
        <w:t>ly</w:t>
      </w:r>
      <w:r w:rsidRPr="31B6E1A6">
        <w:rPr>
          <w:rStyle w:val="normaltextrun"/>
        </w:rPr>
        <w:t xml:space="preserve"> transition into our new organisational structure. Each</w:t>
      </w:r>
      <w:r w:rsidR="373BC76F" w:rsidRPr="292DB99E">
        <w:rPr>
          <w:rStyle w:val="normaltextrun"/>
        </w:rPr>
        <w:t xml:space="preserve"> </w:t>
      </w:r>
      <w:r w:rsidR="4D046017" w:rsidRPr="292DB99E">
        <w:rPr>
          <w:rStyle w:val="normaltextrun"/>
        </w:rPr>
        <w:t>ALLFIE</w:t>
      </w:r>
      <w:r w:rsidRPr="31B6E1A6">
        <w:rPr>
          <w:rStyle w:val="normaltextrun"/>
        </w:rPr>
        <w:t xml:space="preserve"> team member was </w:t>
      </w:r>
      <w:r w:rsidR="654E216A" w:rsidRPr="292DB99E">
        <w:rPr>
          <w:rStyle w:val="normaltextrun"/>
        </w:rPr>
        <w:t xml:space="preserve">allocated a budget for them to carry out training and receive mentoring. </w:t>
      </w:r>
    </w:p>
    <w:p w14:paraId="207534CA" w14:textId="115C7139" w:rsidR="00A22C94" w:rsidRPr="00B71149" w:rsidRDefault="00A22C94" w:rsidP="001660A9">
      <w:pPr>
        <w:rPr>
          <w:rStyle w:val="normaltextrun"/>
          <w:color w:val="000000"/>
        </w:rPr>
      </w:pPr>
      <w:r w:rsidRPr="78F1825B">
        <w:rPr>
          <w:rStyle w:val="normaltextrun"/>
        </w:rPr>
        <w:t>ALLFIE i</w:t>
      </w:r>
      <w:r w:rsidR="47D08A35" w:rsidRPr="77F16E93">
        <w:rPr>
          <w:rStyle w:val="normaltextrun"/>
        </w:rPr>
        <w:t>ncreased</w:t>
      </w:r>
      <w:r w:rsidRPr="78F1825B">
        <w:rPr>
          <w:rStyle w:val="normaltextrun"/>
        </w:rPr>
        <w:t xml:space="preserve"> income and staffing levels, improving long-term </w:t>
      </w:r>
      <w:r w:rsidR="00D536EA" w:rsidRPr="78F1825B">
        <w:rPr>
          <w:rStyle w:val="normaltextrun"/>
        </w:rPr>
        <w:t>commitment</w:t>
      </w:r>
      <w:r w:rsidR="6C5B0E83" w:rsidRPr="31B6E1A6">
        <w:rPr>
          <w:rStyle w:val="normaltextrun"/>
        </w:rPr>
        <w:t xml:space="preserve"> to deliver on the organisation's visions</w:t>
      </w:r>
      <w:r w:rsidR="59748B84" w:rsidRPr="31B6E1A6">
        <w:rPr>
          <w:rStyle w:val="normaltextrun"/>
        </w:rPr>
        <w:t>.</w:t>
      </w:r>
      <w:r w:rsidRPr="78F1825B">
        <w:rPr>
          <w:rStyle w:val="normaltextrun"/>
        </w:rPr>
        <w:t xml:space="preserve"> We began a small project to </w:t>
      </w:r>
      <w:r w:rsidR="001B1C0D" w:rsidRPr="78F1825B">
        <w:rPr>
          <w:rStyle w:val="normaltextrun"/>
        </w:rPr>
        <w:t>diversify our</w:t>
      </w:r>
      <w:r w:rsidRPr="78F1825B">
        <w:rPr>
          <w:rStyle w:val="normaltextrun"/>
        </w:rPr>
        <w:t xml:space="preserve"> income generation and fundraising strategy, </w:t>
      </w:r>
      <w:r w:rsidR="648AFF79" w:rsidRPr="31B6E1A6">
        <w:rPr>
          <w:rStyle w:val="normaltextrun"/>
        </w:rPr>
        <w:t xml:space="preserve">which is </w:t>
      </w:r>
      <w:r w:rsidRPr="78F1825B">
        <w:rPr>
          <w:rStyle w:val="normaltextrun"/>
        </w:rPr>
        <w:t xml:space="preserve">due to be completed in 2025. This work will build internal capacity to </w:t>
      </w:r>
      <w:r w:rsidR="359A3903" w:rsidRPr="31B6E1A6">
        <w:rPr>
          <w:rStyle w:val="normaltextrun"/>
        </w:rPr>
        <w:t>fundraise for</w:t>
      </w:r>
      <w:r w:rsidR="51C1C7F5" w:rsidRPr="78F1825B">
        <w:rPr>
          <w:rStyle w:val="normaltextrun"/>
        </w:rPr>
        <w:t xml:space="preserve"> </w:t>
      </w:r>
      <w:r w:rsidRPr="78F1825B">
        <w:rPr>
          <w:rStyle w:val="normaltextrun"/>
        </w:rPr>
        <w:t>additional work around leadership development.</w:t>
      </w:r>
    </w:p>
    <w:p w14:paraId="4B76EB2B" w14:textId="233275AC" w:rsidR="00A22C94" w:rsidRPr="001660A9" w:rsidRDefault="00856BF2" w:rsidP="001660A9">
      <w:pPr>
        <w:rPr>
          <w:rStyle w:val="normaltextrun"/>
        </w:rPr>
      </w:pPr>
      <w:r w:rsidRPr="001660A9">
        <w:rPr>
          <w:rStyle w:val="normaltextrun"/>
        </w:rPr>
        <w:t>Looking a</w:t>
      </w:r>
      <w:r w:rsidR="00856DA8" w:rsidRPr="001660A9">
        <w:rPr>
          <w:rStyle w:val="normaltextrun"/>
        </w:rPr>
        <w:t>head</w:t>
      </w:r>
      <w:r w:rsidR="76921753" w:rsidRPr="001660A9">
        <w:rPr>
          <w:rStyle w:val="normaltextrun"/>
        </w:rPr>
        <w:t>,</w:t>
      </w:r>
      <w:r w:rsidR="00856DA8" w:rsidRPr="001660A9">
        <w:rPr>
          <w:rStyle w:val="normaltextrun"/>
        </w:rPr>
        <w:t xml:space="preserve"> </w:t>
      </w:r>
      <w:r w:rsidR="00A13DED" w:rsidRPr="001660A9">
        <w:rPr>
          <w:rStyle w:val="normaltextrun"/>
        </w:rPr>
        <w:t>we have secured</w:t>
      </w:r>
      <w:r w:rsidR="00A22C94" w:rsidRPr="001660A9">
        <w:rPr>
          <w:rStyle w:val="normaltextrun"/>
        </w:rPr>
        <w:t xml:space="preserve"> £</w:t>
      </w:r>
      <w:r w:rsidR="59748B84" w:rsidRPr="001660A9">
        <w:rPr>
          <w:rStyle w:val="normaltextrun"/>
        </w:rPr>
        <w:t>300</w:t>
      </w:r>
      <w:r w:rsidR="79997189" w:rsidRPr="001660A9">
        <w:rPr>
          <w:rStyle w:val="normaltextrun"/>
        </w:rPr>
        <w:t>,000</w:t>
      </w:r>
      <w:r w:rsidR="00A22C94" w:rsidRPr="001660A9">
        <w:rPr>
          <w:rStyle w:val="normaltextrun"/>
        </w:rPr>
        <w:t xml:space="preserve"> over three years</w:t>
      </w:r>
      <w:r w:rsidR="28E4365E" w:rsidRPr="001660A9">
        <w:rPr>
          <w:rStyle w:val="normaltextrun"/>
        </w:rPr>
        <w:t>,</w:t>
      </w:r>
      <w:r w:rsidR="00A22C94" w:rsidRPr="001660A9">
        <w:rPr>
          <w:rStyle w:val="normaltextrun"/>
        </w:rPr>
        <w:t xml:space="preserve"> </w:t>
      </w:r>
      <w:r w:rsidR="7409F75D" w:rsidRPr="001660A9">
        <w:rPr>
          <w:rStyle w:val="normaltextrun"/>
        </w:rPr>
        <w:t xml:space="preserve">with funding </w:t>
      </w:r>
      <w:r w:rsidR="00A22C94" w:rsidRPr="001660A9">
        <w:rPr>
          <w:rStyle w:val="normaltextrun"/>
        </w:rPr>
        <w:t>from The Clothworkers’ Foundation</w:t>
      </w:r>
      <w:r w:rsidR="6C2C76D0" w:rsidRPr="001660A9">
        <w:rPr>
          <w:rStyle w:val="normaltextrun"/>
        </w:rPr>
        <w:t>,</w:t>
      </w:r>
      <w:r w:rsidR="00A22C94" w:rsidRPr="001660A9">
        <w:rPr>
          <w:rStyle w:val="normaltextrun"/>
        </w:rPr>
        <w:t xml:space="preserve"> through their Disability Equity Programme</w:t>
      </w:r>
      <w:r w:rsidR="5D301F94" w:rsidRPr="001660A9">
        <w:rPr>
          <w:rStyle w:val="normaltextrun"/>
        </w:rPr>
        <w:t>.</w:t>
      </w:r>
      <w:r w:rsidR="00A22C94" w:rsidRPr="001660A9">
        <w:rPr>
          <w:rStyle w:val="normaltextrun"/>
        </w:rPr>
        <w:t xml:space="preserve"> ALLFIE is the first DPO to be funded under this new initiative.</w:t>
      </w:r>
    </w:p>
    <w:p w14:paraId="2C28BCE5" w14:textId="614DA56B" w:rsidR="00A22C94" w:rsidRPr="00B71149" w:rsidRDefault="00A22C94" w:rsidP="001660A9">
      <w:pPr>
        <w:rPr>
          <w:rStyle w:val="normaltextrun"/>
          <w:color w:val="000000"/>
        </w:rPr>
      </w:pPr>
      <w:r w:rsidRPr="6CB55CD3">
        <w:rPr>
          <w:rStyle w:val="normaltextrun"/>
        </w:rPr>
        <w:t xml:space="preserve">In </w:t>
      </w:r>
      <w:r w:rsidR="3B7176D4" w:rsidRPr="6CB55CD3">
        <w:rPr>
          <w:rStyle w:val="normaltextrun"/>
        </w:rPr>
        <w:t>a world</w:t>
      </w:r>
      <w:r w:rsidRPr="6CB55CD3">
        <w:rPr>
          <w:rStyle w:val="normaltextrun"/>
        </w:rPr>
        <w:t xml:space="preserve"> designed to exclude </w:t>
      </w:r>
      <w:r w:rsidR="71EABBB5" w:rsidRPr="77F16E93">
        <w:rPr>
          <w:rStyle w:val="normaltextrun"/>
        </w:rPr>
        <w:t>Disabled</w:t>
      </w:r>
      <w:r w:rsidR="08935391" w:rsidRPr="6CB55CD3">
        <w:rPr>
          <w:rStyle w:val="normaltextrun"/>
        </w:rPr>
        <w:t xml:space="preserve"> </w:t>
      </w:r>
      <w:r w:rsidRPr="6CB55CD3">
        <w:rPr>
          <w:rStyle w:val="normaltextrun"/>
        </w:rPr>
        <w:t xml:space="preserve">people, your commitment is an act of </w:t>
      </w:r>
      <w:r w:rsidR="571B949F" w:rsidRPr="6CB55CD3">
        <w:rPr>
          <w:rStyle w:val="normaltextrun"/>
        </w:rPr>
        <w:t xml:space="preserve">power and </w:t>
      </w:r>
      <w:r w:rsidRPr="6CB55CD3">
        <w:rPr>
          <w:rStyle w:val="normaltextrun"/>
        </w:rPr>
        <w:t xml:space="preserve">solidarity. Because of our volunteers, members of staff, </w:t>
      </w:r>
      <w:r w:rsidR="0855F6E7" w:rsidRPr="31B6E1A6">
        <w:rPr>
          <w:rStyle w:val="normaltextrun"/>
        </w:rPr>
        <w:t>b</w:t>
      </w:r>
      <w:r w:rsidRPr="6CB55CD3">
        <w:rPr>
          <w:rStyle w:val="normaltextrun"/>
        </w:rPr>
        <w:t>oard</w:t>
      </w:r>
      <w:r w:rsidR="734CBF11" w:rsidRPr="6CB55CD3">
        <w:rPr>
          <w:rStyle w:val="normaltextrun"/>
        </w:rPr>
        <w:t xml:space="preserve"> of </w:t>
      </w:r>
      <w:r w:rsidR="4F47EBAE" w:rsidRPr="31B6E1A6">
        <w:rPr>
          <w:rStyle w:val="normaltextrun"/>
        </w:rPr>
        <w:t>t</w:t>
      </w:r>
      <w:r w:rsidR="734CBF11" w:rsidRPr="6CB55CD3">
        <w:rPr>
          <w:rStyle w:val="normaltextrun"/>
        </w:rPr>
        <w:t>rustees</w:t>
      </w:r>
      <w:r w:rsidRPr="6CB55CD3">
        <w:rPr>
          <w:rStyle w:val="normaltextrun"/>
        </w:rPr>
        <w:t xml:space="preserve">, supporters, </w:t>
      </w:r>
      <w:r w:rsidR="4A9F179D" w:rsidRPr="6CB55CD3">
        <w:rPr>
          <w:rStyle w:val="normaltextrun"/>
        </w:rPr>
        <w:t xml:space="preserve">members, </w:t>
      </w:r>
      <w:r w:rsidRPr="6CB55CD3">
        <w:rPr>
          <w:rStyle w:val="normaltextrun"/>
        </w:rPr>
        <w:t>allies</w:t>
      </w:r>
      <w:r w:rsidR="73D1A822" w:rsidRPr="6CB55CD3">
        <w:rPr>
          <w:rStyle w:val="normaltextrun"/>
        </w:rPr>
        <w:t>, donors</w:t>
      </w:r>
      <w:r w:rsidR="0EA6B1D6" w:rsidRPr="77F16E93">
        <w:rPr>
          <w:rStyle w:val="normaltextrun"/>
        </w:rPr>
        <w:t>,</w:t>
      </w:r>
      <w:r w:rsidRPr="6CB55CD3">
        <w:rPr>
          <w:rStyle w:val="normaltextrun"/>
        </w:rPr>
        <w:t xml:space="preserve"> and </w:t>
      </w:r>
      <w:r w:rsidR="78857860" w:rsidRPr="6CB55CD3">
        <w:rPr>
          <w:rStyle w:val="normaltextrun"/>
        </w:rPr>
        <w:t>grant</w:t>
      </w:r>
      <w:r w:rsidRPr="6CB55CD3">
        <w:rPr>
          <w:rStyle w:val="normaltextrun"/>
        </w:rPr>
        <w:t xml:space="preserve"> partners</w:t>
      </w:r>
      <w:r w:rsidR="78B9C475" w:rsidRPr="77F16E93">
        <w:rPr>
          <w:rStyle w:val="normaltextrun"/>
        </w:rPr>
        <w:t>,</w:t>
      </w:r>
      <w:r w:rsidRPr="6CB55CD3">
        <w:rPr>
          <w:rStyle w:val="normaltextrun"/>
        </w:rPr>
        <w:t xml:space="preserve"> we </w:t>
      </w:r>
      <w:r w:rsidR="328AE42B" w:rsidRPr="6CB55CD3">
        <w:rPr>
          <w:rStyle w:val="normaltextrun"/>
        </w:rPr>
        <w:t>keep pushing forward</w:t>
      </w:r>
      <w:r w:rsidR="5742AD45" w:rsidRPr="6CB55CD3">
        <w:rPr>
          <w:rStyle w:val="normaltextrun"/>
        </w:rPr>
        <w:t xml:space="preserve"> to disrupt the </w:t>
      </w:r>
      <w:r w:rsidR="6BAD9A41" w:rsidRPr="6CB55CD3">
        <w:rPr>
          <w:rStyle w:val="normaltextrun"/>
        </w:rPr>
        <w:t xml:space="preserve">systemic </w:t>
      </w:r>
      <w:r w:rsidR="49D9A1EC" w:rsidRPr="6CB55CD3">
        <w:rPr>
          <w:rStyle w:val="normaltextrun"/>
        </w:rPr>
        <w:t xml:space="preserve">structures and </w:t>
      </w:r>
      <w:r w:rsidR="6BAD9A41" w:rsidRPr="6CB55CD3">
        <w:rPr>
          <w:rStyle w:val="normaltextrun"/>
        </w:rPr>
        <w:t>systems of oppression within the education system</w:t>
      </w:r>
      <w:r w:rsidRPr="6CB55CD3">
        <w:rPr>
          <w:rStyle w:val="normaltextrun"/>
        </w:rPr>
        <w:t>.</w:t>
      </w:r>
    </w:p>
    <w:p w14:paraId="31E362BA" w14:textId="62B6417C" w:rsidR="00A22C94" w:rsidRPr="00B71149" w:rsidRDefault="0077477D" w:rsidP="001660A9">
      <w:pPr>
        <w:rPr>
          <w:rStyle w:val="normaltextrun"/>
          <w:color w:val="000000"/>
        </w:rPr>
      </w:pPr>
      <w:r w:rsidRPr="00B71149">
        <w:rPr>
          <w:rStyle w:val="normaltextrun"/>
          <w:color w:val="000000"/>
        </w:rPr>
        <w:t>For collective liberation</w:t>
      </w:r>
      <w:r w:rsidR="00A22C94" w:rsidRPr="00B71149">
        <w:rPr>
          <w:rStyle w:val="normaltextrun"/>
          <w:color w:val="000000"/>
        </w:rPr>
        <w:t xml:space="preserve"> w</w:t>
      </w:r>
      <w:r w:rsidR="006152B3" w:rsidRPr="00B71149">
        <w:rPr>
          <w:rStyle w:val="normaltextrun"/>
          <w:color w:val="000000"/>
        </w:rPr>
        <w:t>e</w:t>
      </w:r>
      <w:r w:rsidR="00A22C94" w:rsidRPr="00B71149">
        <w:rPr>
          <w:rStyle w:val="normaltextrun"/>
          <w:color w:val="000000"/>
        </w:rPr>
        <w:t xml:space="preserve"> say, “educate - don’t segregate” </w:t>
      </w:r>
    </w:p>
    <w:p w14:paraId="7B4F429F" w14:textId="0F825AB1" w:rsidR="00A22C94" w:rsidRPr="00B71149" w:rsidRDefault="00A22C94" w:rsidP="001660A9">
      <w:pPr>
        <w:rPr>
          <w:rStyle w:val="normaltextrun"/>
          <w:color w:val="000000"/>
        </w:rPr>
      </w:pPr>
      <w:r w:rsidRPr="00B71149">
        <w:rPr>
          <w:rStyle w:val="normaltextrun"/>
          <w:color w:val="000000"/>
        </w:rPr>
        <w:t>One Love,</w:t>
      </w:r>
    </w:p>
    <w:p w14:paraId="3D2CDA97" w14:textId="4B3DC0AD" w:rsidR="00AE4973" w:rsidRDefault="008F3CC5" w:rsidP="001660A9">
      <w:r w:rsidRPr="00B71149">
        <w:rPr>
          <w:b/>
          <w:bCs/>
        </w:rPr>
        <w:t>Michelle Daley</w:t>
      </w:r>
      <w:r w:rsidRPr="00B71149">
        <w:br/>
        <w:t>ALLFIE Director</w:t>
      </w:r>
    </w:p>
    <w:p w14:paraId="407029BF" w14:textId="77777777" w:rsidR="00AE4973" w:rsidRPr="00B71149" w:rsidRDefault="00AE4973" w:rsidP="001660A9"/>
    <w:p w14:paraId="11D380FF" w14:textId="77777777" w:rsidR="001660A9" w:rsidRDefault="00190376" w:rsidP="001660A9">
      <w:pPr>
        <w:pStyle w:val="Heading1"/>
      </w:pPr>
      <w:bookmarkStart w:id="5" w:name="_Toc83824933"/>
      <w:bookmarkStart w:id="6" w:name="_Toc83825146"/>
      <w:bookmarkStart w:id="7" w:name="_Toc212115610"/>
      <w:r w:rsidRPr="00B71149">
        <w:t>ACHIEVEMENTS AND PERFORMANCE 20</w:t>
      </w:r>
      <w:r w:rsidR="1A0BE4CE" w:rsidRPr="00B71149">
        <w:t>2</w:t>
      </w:r>
      <w:r w:rsidR="00485DD4" w:rsidRPr="00B71149">
        <w:t>4</w:t>
      </w:r>
      <w:r w:rsidRPr="00B71149">
        <w:t>/2</w:t>
      </w:r>
      <w:bookmarkEnd w:id="5"/>
      <w:bookmarkEnd w:id="6"/>
      <w:r w:rsidR="00485DD4" w:rsidRPr="00B71149">
        <w:t>5</w:t>
      </w:r>
      <w:bookmarkStart w:id="8" w:name="_Toc83824934"/>
      <w:bookmarkStart w:id="9" w:name="_Toc83825147"/>
      <w:bookmarkStart w:id="10" w:name="_Toc212115611"/>
      <w:bookmarkEnd w:id="7"/>
    </w:p>
    <w:p w14:paraId="6B2EBC6F" w14:textId="6414ECF6" w:rsidR="00C62A19" w:rsidRPr="001660A9" w:rsidRDefault="00784251" w:rsidP="001660A9">
      <w:pPr>
        <w:pStyle w:val="Heading2"/>
      </w:pPr>
      <w:r w:rsidRPr="001660A9">
        <w:t xml:space="preserve">Key </w:t>
      </w:r>
      <w:r w:rsidR="007765CE" w:rsidRPr="001660A9">
        <w:t>O</w:t>
      </w:r>
      <w:r w:rsidR="00190376" w:rsidRPr="001660A9">
        <w:t>b</w:t>
      </w:r>
      <w:r w:rsidR="007765CE" w:rsidRPr="001660A9">
        <w:t xml:space="preserve">jective 1: </w:t>
      </w:r>
      <w:r w:rsidR="00552700" w:rsidRPr="001660A9">
        <w:t>P</w:t>
      </w:r>
      <w:r w:rsidR="008C2A2D" w:rsidRPr="001660A9">
        <w:t xml:space="preserve">romote a wider understanding of the benefits of </w:t>
      </w:r>
      <w:r w:rsidR="008F6A11" w:rsidRPr="001660A9">
        <w:t>I</w:t>
      </w:r>
      <w:r w:rsidR="008C2A2D" w:rsidRPr="001660A9">
        <w:t xml:space="preserve">nclusive </w:t>
      </w:r>
      <w:r w:rsidR="008F6A11" w:rsidRPr="001660A9">
        <w:t>E</w:t>
      </w:r>
      <w:r w:rsidR="008C2A2D" w:rsidRPr="001660A9">
        <w:t>ducation for all</w:t>
      </w:r>
      <w:bookmarkEnd w:id="8"/>
      <w:bookmarkEnd w:id="9"/>
      <w:r w:rsidR="00884855" w:rsidRPr="001660A9">
        <w:t>.</w:t>
      </w:r>
      <w:bookmarkEnd w:id="10"/>
    </w:p>
    <w:p w14:paraId="7E32CA23" w14:textId="364C5F8C" w:rsidR="008B0A9D" w:rsidRPr="00B71149" w:rsidRDefault="008B0A9D" w:rsidP="001660A9">
      <w:r>
        <w:t>“</w:t>
      </w:r>
      <w:r w:rsidR="00B365A8">
        <w:t>O</w:t>
      </w:r>
      <w:r w:rsidR="16D8E584" w:rsidRPr="47D25C17">
        <w:t xml:space="preserve">ur agenda </w:t>
      </w:r>
      <w:r w:rsidR="009019AB">
        <w:t xml:space="preserve">is </w:t>
      </w:r>
      <w:r w:rsidR="16D8E584" w:rsidRPr="47D25C17">
        <w:t>to introduce a law on Inclusive Education</w:t>
      </w:r>
      <w:r w:rsidR="583211DC" w:rsidRPr="47D25C17">
        <w:t>.”</w:t>
      </w:r>
      <w:r>
        <w:t xml:space="preserve"> (ALLFIE Staff, 2025)</w:t>
      </w:r>
    </w:p>
    <w:p w14:paraId="25BBA065" w14:textId="78E23060" w:rsidR="0072753F" w:rsidRPr="00B71149" w:rsidRDefault="3A79EF44" w:rsidP="001660A9">
      <w:r>
        <w:t>We continue to engage in a div</w:t>
      </w:r>
      <w:r w:rsidR="358D0D4F">
        <w:t>erse</w:t>
      </w:r>
      <w:r>
        <w:t xml:space="preserve"> range of activ</w:t>
      </w:r>
      <w:r w:rsidR="6AB119C1">
        <w:t>ities</w:t>
      </w:r>
      <w:r>
        <w:t xml:space="preserve"> to </w:t>
      </w:r>
      <w:r w:rsidR="7DD42538">
        <w:t>promote</w:t>
      </w:r>
      <w:r>
        <w:t xml:space="preserve"> </w:t>
      </w:r>
      <w:r w:rsidR="629E3E1E">
        <w:t xml:space="preserve">a </w:t>
      </w:r>
      <w:r w:rsidR="7DD42538">
        <w:t>wider</w:t>
      </w:r>
      <w:r w:rsidR="629E3E1E">
        <w:t xml:space="preserve"> understanding of the benefits of Inclusive Education as </w:t>
      </w:r>
      <w:r w:rsidR="7DD42538">
        <w:t>both a</w:t>
      </w:r>
      <w:r w:rsidR="629E3E1E">
        <w:t xml:space="preserve"> right</w:t>
      </w:r>
      <w:r w:rsidR="7DD42538">
        <w:t xml:space="preserve"> </w:t>
      </w:r>
      <w:r w:rsidR="629E3E1E">
        <w:t xml:space="preserve">and </w:t>
      </w:r>
      <w:r w:rsidR="498B7630">
        <w:t>a</w:t>
      </w:r>
      <w:r w:rsidR="48FD5E5E">
        <w:t xml:space="preserve"> </w:t>
      </w:r>
      <w:r w:rsidR="629E3E1E">
        <w:t xml:space="preserve">social justice issue. </w:t>
      </w:r>
      <w:r w:rsidR="7DD42538">
        <w:t xml:space="preserve">ALLFIE </w:t>
      </w:r>
      <w:r w:rsidR="2FDBCEEA">
        <w:t>is working to drive</w:t>
      </w:r>
      <w:r w:rsidR="7DD42538">
        <w:t xml:space="preserve"> Inclusive Education </w:t>
      </w:r>
      <w:r w:rsidR="41843A35">
        <w:t>by</w:t>
      </w:r>
      <w:r w:rsidR="66EB098D">
        <w:t>;</w:t>
      </w:r>
      <w:r w:rsidR="41843A35">
        <w:t xml:space="preserve"> </w:t>
      </w:r>
      <w:r w:rsidR="7DD42538">
        <w:t>launching the Coalition of Inclusive Education, increas</w:t>
      </w:r>
      <w:r w:rsidR="00F16720">
        <w:t>ing</w:t>
      </w:r>
      <w:r w:rsidR="7DD42538">
        <w:t xml:space="preserve"> </w:t>
      </w:r>
      <w:r w:rsidR="49D9A1EC">
        <w:t>member</w:t>
      </w:r>
      <w:r w:rsidR="7DD42538">
        <w:t xml:space="preserve"> engagement, and </w:t>
      </w:r>
      <w:r w:rsidR="0615C11A">
        <w:t>establishing</w:t>
      </w:r>
      <w:r w:rsidR="7DD42538">
        <w:t xml:space="preserve"> strategic collaborations. These efforts have collectively created new opportunities to raise awareness </w:t>
      </w:r>
      <w:r w:rsidR="3939D092">
        <w:t>around</w:t>
      </w:r>
      <w:r w:rsidR="7DD42538">
        <w:t xml:space="preserve"> the social injustices </w:t>
      </w:r>
      <w:r w:rsidR="71EABBB5">
        <w:t>Disabled</w:t>
      </w:r>
      <w:r w:rsidR="7DD42538">
        <w:t xml:space="preserve"> people </w:t>
      </w:r>
      <w:r w:rsidR="73002DDC">
        <w:t>experience</w:t>
      </w:r>
      <w:r w:rsidR="01BC0A78">
        <w:t xml:space="preserve"> </w:t>
      </w:r>
      <w:r w:rsidR="7DD42538">
        <w:t>within the education system.</w:t>
      </w:r>
    </w:p>
    <w:p w14:paraId="7DF45F4E" w14:textId="387E2209" w:rsidR="0072753F" w:rsidRPr="00B71149" w:rsidRDefault="0072753F" w:rsidP="001660A9">
      <w:r w:rsidRPr="00B71149">
        <w:t xml:space="preserve">We also continue to </w:t>
      </w:r>
      <w:r w:rsidR="006E7AB7">
        <w:t>engage with</w:t>
      </w:r>
      <w:r w:rsidRPr="00B71149">
        <w:t xml:space="preserve"> international </w:t>
      </w:r>
      <w:r w:rsidR="006E7AB7">
        <w:t>organisations</w:t>
      </w:r>
      <w:r w:rsidRPr="00B71149">
        <w:t xml:space="preserve">. For example, our collaboration with the European Network on Independent Living (ENIL) included interviews with their volunteers on Inclusive Education. Through our capacity building work, we </w:t>
      </w:r>
      <w:r w:rsidR="00B806BC">
        <w:t xml:space="preserve">continue to build on </w:t>
      </w:r>
      <w:r w:rsidRPr="00B71149">
        <w:t>our outreach efforts, including a meeting with Jonny Uttley, CEO of a group of 12 Academy schools in Northern England. Additionally, we continue to deepen our work with parent organisations such as Lambeth Parent Forum and Contact.</w:t>
      </w:r>
    </w:p>
    <w:p w14:paraId="490D39C4" w14:textId="0E2FB316" w:rsidR="00CA5E78" w:rsidRPr="00B71149" w:rsidRDefault="57533D3A" w:rsidP="001660A9">
      <w:r>
        <w:t>Example</w:t>
      </w:r>
      <w:r w:rsidR="574BE749">
        <w:t>s</w:t>
      </w:r>
      <w:r>
        <w:t xml:space="preserve"> of some of o</w:t>
      </w:r>
      <w:r w:rsidR="629E3E1E">
        <w:t>ur engagement work</w:t>
      </w:r>
      <w:r w:rsidR="1EBA57F5">
        <w:t xml:space="preserve"> includes</w:t>
      </w:r>
      <w:r w:rsidR="629E3E1E">
        <w:t>:</w:t>
      </w:r>
    </w:p>
    <w:p w14:paraId="63C7879F" w14:textId="1866C36C" w:rsidR="0072753F" w:rsidRPr="00B71149" w:rsidRDefault="18313E41" w:rsidP="001660A9">
      <w:pPr>
        <w:pStyle w:val="ListParagraph"/>
        <w:numPr>
          <w:ilvl w:val="0"/>
          <w:numId w:val="12"/>
        </w:numPr>
      </w:pPr>
      <w:r>
        <w:t>Attend</w:t>
      </w:r>
      <w:r w:rsidR="6A0C1320">
        <w:t>ing</w:t>
      </w:r>
      <w:r w:rsidR="0072753F" w:rsidRPr="00B71149">
        <w:t xml:space="preserve"> the Royal Society of </w:t>
      </w:r>
      <w:r>
        <w:t>Art</w:t>
      </w:r>
      <w:r w:rsidR="7173B995">
        <w:t>’</w:t>
      </w:r>
      <w:r>
        <w:t>s</w:t>
      </w:r>
      <w:r w:rsidR="0072753F" w:rsidRPr="00B71149">
        <w:t xml:space="preserve"> event on Preventing School Exclusion</w:t>
      </w:r>
      <w:r w:rsidR="017FAB69">
        <w:t>.</w:t>
      </w:r>
      <w:r w:rsidR="0072753F">
        <w:t xml:space="preserve"> </w:t>
      </w:r>
      <w:r w:rsidR="770CAFA5">
        <w:t>W</w:t>
      </w:r>
      <w:r w:rsidR="0072753F" w:rsidRPr="00B71149">
        <w:t xml:space="preserve">e highlighted the absence of </w:t>
      </w:r>
      <w:r w:rsidR="71EABBB5">
        <w:t>Disabled</w:t>
      </w:r>
      <w:r w:rsidR="0072753F" w:rsidRPr="00B71149">
        <w:t xml:space="preserve"> students in mainstream exclusion policies. The event was attended by over 100 people</w:t>
      </w:r>
      <w:r w:rsidR="31423C67">
        <w:t>,</w:t>
      </w:r>
      <w:r w:rsidR="0072753F" w:rsidRPr="00B71149">
        <w:t xml:space="preserve"> both virtually and in person.</w:t>
      </w:r>
    </w:p>
    <w:p w14:paraId="2205B2C9" w14:textId="65740ED4" w:rsidR="00B05564" w:rsidRPr="00B71149" w:rsidRDefault="380A9846" w:rsidP="001660A9">
      <w:pPr>
        <w:pStyle w:val="ListParagraph"/>
        <w:numPr>
          <w:ilvl w:val="0"/>
          <w:numId w:val="12"/>
        </w:numPr>
      </w:pPr>
      <w:r>
        <w:t>Present</w:t>
      </w:r>
      <w:r w:rsidR="6430EB58">
        <w:t>ing</w:t>
      </w:r>
      <w:r w:rsidR="00B05564" w:rsidRPr="00B71149">
        <w:t xml:space="preserve"> at the University of East London</w:t>
      </w:r>
      <w:r w:rsidR="168DA038">
        <w:t>,</w:t>
      </w:r>
      <w:r w:rsidR="00B05564" w:rsidRPr="00B71149">
        <w:t xml:space="preserve"> as part of a Disability History Month (DHM) event</w:t>
      </w:r>
      <w:r w:rsidR="3D45E41D">
        <w:t>.</w:t>
      </w:r>
      <w:r w:rsidR="00B05564" w:rsidRPr="00B71149">
        <w:t xml:space="preserve"> </w:t>
      </w:r>
    </w:p>
    <w:p w14:paraId="5FB56BE7" w14:textId="55B880A3" w:rsidR="00B05564" w:rsidRPr="00B71149" w:rsidRDefault="380A9846" w:rsidP="001660A9">
      <w:pPr>
        <w:pStyle w:val="ListParagraph"/>
        <w:numPr>
          <w:ilvl w:val="0"/>
          <w:numId w:val="12"/>
        </w:numPr>
      </w:pPr>
      <w:r>
        <w:t>Attend</w:t>
      </w:r>
      <w:r w:rsidR="3F14E330">
        <w:t>ing</w:t>
      </w:r>
      <w:r w:rsidR="00C90FDB" w:rsidRPr="00B71149">
        <w:t xml:space="preserve"> </w:t>
      </w:r>
      <w:r w:rsidR="00332D09">
        <w:t>3</w:t>
      </w:r>
      <w:r w:rsidR="00B05564" w:rsidRPr="00B71149">
        <w:t xml:space="preserve"> lecture</w:t>
      </w:r>
      <w:r w:rsidR="00C90FDB" w:rsidRPr="00B71149">
        <w:t>s</w:t>
      </w:r>
      <w:r w:rsidR="0072753F" w:rsidRPr="00B71149">
        <w:t>,</w:t>
      </w:r>
      <w:r w:rsidR="00C90FDB" w:rsidRPr="00B71149">
        <w:t xml:space="preserve"> including</w:t>
      </w:r>
      <w:r w:rsidR="00B05564" w:rsidRPr="00B71149">
        <w:t xml:space="preserve"> “Doing Inclusive Education Differently" by Prof Tim Corcoram from Deakin University</w:t>
      </w:r>
      <w:r w:rsidR="12EF59E0">
        <w:t xml:space="preserve"> in</w:t>
      </w:r>
      <w:r w:rsidR="00B05564">
        <w:t xml:space="preserve"> Melbourn</w:t>
      </w:r>
      <w:r w:rsidR="79D57B75">
        <w:t>e</w:t>
      </w:r>
      <w:r w:rsidR="00B05564" w:rsidRPr="00B71149">
        <w:t>, Australia</w:t>
      </w:r>
      <w:r w:rsidR="0072753F" w:rsidRPr="00B71149">
        <w:t xml:space="preserve"> </w:t>
      </w:r>
    </w:p>
    <w:p w14:paraId="03E2286B" w14:textId="4D40EFAB" w:rsidR="00B05564" w:rsidRPr="00537FB6" w:rsidRDefault="380A9846" w:rsidP="001660A9">
      <w:pPr>
        <w:pStyle w:val="ListParagraph"/>
        <w:numPr>
          <w:ilvl w:val="0"/>
          <w:numId w:val="12"/>
        </w:numPr>
      </w:pPr>
      <w:r>
        <w:t>Deliver</w:t>
      </w:r>
      <w:r w:rsidR="7F51A082">
        <w:t>ing</w:t>
      </w:r>
      <w:r w:rsidR="00B05564" w:rsidRPr="00B71149">
        <w:t xml:space="preserve"> a lecture on Inclusive Education at the University of Manchester </w:t>
      </w:r>
      <w:r w:rsidR="0072753F" w:rsidRPr="00B71149">
        <w:t xml:space="preserve">attended by </w:t>
      </w:r>
      <w:r w:rsidR="00B05564" w:rsidRPr="00537FB6">
        <w:t>10 people</w:t>
      </w:r>
      <w:r w:rsidR="7F46430C" w:rsidRPr="00537FB6">
        <w:t>.</w:t>
      </w:r>
    </w:p>
    <w:p w14:paraId="7D43E568" w14:textId="4F37470A" w:rsidR="00B05564" w:rsidRPr="00537FB6" w:rsidRDefault="380A9846" w:rsidP="001660A9">
      <w:pPr>
        <w:pStyle w:val="ListParagraph"/>
        <w:numPr>
          <w:ilvl w:val="0"/>
          <w:numId w:val="12"/>
        </w:numPr>
      </w:pPr>
      <w:r w:rsidRPr="00537FB6">
        <w:t>Engag</w:t>
      </w:r>
      <w:r w:rsidR="0D96541A" w:rsidRPr="00537FB6">
        <w:t>ing</w:t>
      </w:r>
      <w:r w:rsidR="00B05564" w:rsidRPr="00537FB6">
        <w:t xml:space="preserve"> with Inclusion London </w:t>
      </w:r>
      <w:r w:rsidR="001D2EEA" w:rsidRPr="00537FB6">
        <w:t>on their Hate Crime project</w:t>
      </w:r>
      <w:r w:rsidR="3AB6F492" w:rsidRPr="00537FB6">
        <w:t>.</w:t>
      </w:r>
    </w:p>
    <w:p w14:paraId="1590DABD" w14:textId="0DE0EAAA" w:rsidR="001D2EEA" w:rsidRPr="00B71149" w:rsidRDefault="3C505F4A" w:rsidP="001660A9">
      <w:pPr>
        <w:pStyle w:val="ListParagraph"/>
        <w:numPr>
          <w:ilvl w:val="0"/>
          <w:numId w:val="12"/>
        </w:numPr>
      </w:pPr>
      <w:r w:rsidRPr="00537FB6">
        <w:t>Engag</w:t>
      </w:r>
      <w:r w:rsidR="0BDEAC13" w:rsidRPr="00537FB6">
        <w:t>ing</w:t>
      </w:r>
      <w:r w:rsidR="001D2EEA" w:rsidRPr="00537FB6">
        <w:t xml:space="preserve"> with 2 parents </w:t>
      </w:r>
      <w:r w:rsidR="001D2EEA" w:rsidRPr="00B71149">
        <w:t xml:space="preserve">of </w:t>
      </w:r>
      <w:r w:rsidR="71EABBB5">
        <w:t>Disabled</w:t>
      </w:r>
      <w:r w:rsidR="001D2EEA" w:rsidRPr="00B71149">
        <w:t xml:space="preserve"> children as part </w:t>
      </w:r>
      <w:r w:rsidR="0065737C">
        <w:t>of</w:t>
      </w:r>
      <w:r w:rsidR="001D2EEA">
        <w:t xml:space="preserve"> </w:t>
      </w:r>
      <w:r w:rsidR="0CA1F888">
        <w:t>ALLFIE’s</w:t>
      </w:r>
      <w:r w:rsidR="001D2EEA" w:rsidRPr="00B71149">
        <w:t xml:space="preserve"> End Torture Campaign </w:t>
      </w:r>
    </w:p>
    <w:p w14:paraId="46FBAA91" w14:textId="60F9943A" w:rsidR="00AE4973" w:rsidRPr="00AE4973" w:rsidRDefault="3C505F4A" w:rsidP="001660A9">
      <w:pPr>
        <w:pStyle w:val="ListParagraph"/>
        <w:numPr>
          <w:ilvl w:val="0"/>
          <w:numId w:val="12"/>
        </w:numPr>
        <w:rPr>
          <w:color w:val="EE0000"/>
        </w:rPr>
      </w:pPr>
      <w:r w:rsidRPr="00537FB6">
        <w:t>Publish</w:t>
      </w:r>
      <w:r w:rsidR="18DC81FC" w:rsidRPr="00537FB6">
        <w:t>ing</w:t>
      </w:r>
      <w:r w:rsidR="001D2EEA" w:rsidRPr="00537FB6">
        <w:t xml:space="preserve"> </w:t>
      </w:r>
      <w:r w:rsidR="00121963" w:rsidRPr="00537FB6">
        <w:t>23</w:t>
      </w:r>
      <w:r w:rsidR="001D2EEA" w:rsidRPr="00537FB6">
        <w:t xml:space="preserve"> </w:t>
      </w:r>
      <w:r w:rsidR="00BC3727">
        <w:t>e</w:t>
      </w:r>
      <w:r w:rsidR="00BA7144">
        <w:t>-b</w:t>
      </w:r>
      <w:r w:rsidR="00BC3727">
        <w:t>ulletins</w:t>
      </w:r>
      <w:r w:rsidR="00BA7144">
        <w:t xml:space="preserve"> with</w:t>
      </w:r>
      <w:r w:rsidR="00BC3727">
        <w:t xml:space="preserve"> </w:t>
      </w:r>
      <w:r w:rsidR="00850B94">
        <w:t>10,</w:t>
      </w:r>
      <w:r w:rsidR="00CF6BED">
        <w:t>2</w:t>
      </w:r>
      <w:r w:rsidR="00306756">
        <w:t>6</w:t>
      </w:r>
      <w:r w:rsidR="00CF6BED">
        <w:t>5</w:t>
      </w:r>
      <w:r w:rsidR="00BC3727">
        <w:t xml:space="preserve"> </w:t>
      </w:r>
      <w:r w:rsidR="00CF6BED">
        <w:t>opens</w:t>
      </w:r>
      <w:r w:rsidR="001D2EEA" w:rsidRPr="00B71149">
        <w:t xml:space="preserve"> </w:t>
      </w:r>
      <w:r w:rsidR="00FD06BC">
        <w:t>7</w:t>
      </w:r>
      <w:r w:rsidR="00A37553">
        <w:t xml:space="preserve"> </w:t>
      </w:r>
      <w:r w:rsidR="00B6629E">
        <w:t xml:space="preserve">YouTube </w:t>
      </w:r>
      <w:r w:rsidR="00A37553">
        <w:t>videos</w:t>
      </w:r>
      <w:r w:rsidR="00720C94">
        <w:t xml:space="preserve"> </w:t>
      </w:r>
      <w:r w:rsidR="00720C94" w:rsidRPr="00537FB6">
        <w:t>with</w:t>
      </w:r>
      <w:r w:rsidR="00E9078A" w:rsidRPr="00537FB6">
        <w:t xml:space="preserve"> </w:t>
      </w:r>
      <w:r w:rsidR="00A66F3D" w:rsidRPr="00537FB6">
        <w:t>828</w:t>
      </w:r>
      <w:r w:rsidR="00E9078A" w:rsidRPr="00537FB6">
        <w:t xml:space="preserve"> views</w:t>
      </w:r>
      <w:r w:rsidR="00A37553" w:rsidRPr="00537FB6">
        <w:t xml:space="preserve">, </w:t>
      </w:r>
      <w:r w:rsidR="001D2EEA" w:rsidRPr="00537FB6">
        <w:t>3 editions of Inclusion Now Magazine,</w:t>
      </w:r>
      <w:r w:rsidR="009304FF">
        <w:t xml:space="preserve"> </w:t>
      </w:r>
      <w:r w:rsidR="00C24687" w:rsidRPr="00537FB6">
        <w:t>3 inclusion resources,</w:t>
      </w:r>
      <w:r w:rsidR="001207CC" w:rsidRPr="00537FB6">
        <w:t xml:space="preserve"> </w:t>
      </w:r>
      <w:r w:rsidR="002A53AE" w:rsidRPr="00537FB6">
        <w:t>2</w:t>
      </w:r>
      <w:r w:rsidR="001D2EEA" w:rsidRPr="00537FB6">
        <w:t xml:space="preserve"> blogs</w:t>
      </w:r>
      <w:r w:rsidR="001207CC">
        <w:t>,</w:t>
      </w:r>
      <w:r w:rsidR="001D2EEA" w:rsidRPr="00B71149">
        <w:t xml:space="preserve"> </w:t>
      </w:r>
      <w:r w:rsidR="004D638C">
        <w:t>5</w:t>
      </w:r>
      <w:r w:rsidR="001D2EEA" w:rsidRPr="00B71149">
        <w:t xml:space="preserve"> briefings</w:t>
      </w:r>
      <w:r w:rsidR="0072753F" w:rsidRPr="00B71149">
        <w:t>,</w:t>
      </w:r>
      <w:r w:rsidR="001D2EEA" w:rsidRPr="00B71149">
        <w:t xml:space="preserve"> </w:t>
      </w:r>
      <w:r w:rsidR="004D638C">
        <w:t xml:space="preserve">4 letters to </w:t>
      </w:r>
      <w:r w:rsidR="00DD069E">
        <w:t>Ministers</w:t>
      </w:r>
      <w:r w:rsidR="00702C6D">
        <w:t>,</w:t>
      </w:r>
      <w:r w:rsidR="00DD069E">
        <w:t xml:space="preserve"> and 1 tribute page</w:t>
      </w:r>
      <w:r w:rsidR="00C90FDB" w:rsidRPr="00B71149">
        <w:rPr>
          <w:color w:val="EE0000"/>
        </w:rPr>
        <w:t xml:space="preserve">. </w:t>
      </w:r>
      <w:r w:rsidR="18313E41" w:rsidRPr="31B6E1A6">
        <w:t>This i</w:t>
      </w:r>
      <w:r w:rsidR="408A60DA" w:rsidRPr="31B6E1A6">
        <w:t>nclud</w:t>
      </w:r>
      <w:r w:rsidR="18313E41" w:rsidRPr="31B6E1A6">
        <w:t>ed a photo</w:t>
      </w:r>
      <w:r w:rsidR="408A60DA" w:rsidRPr="31B6E1A6">
        <w:t xml:space="preserve"> blog on</w:t>
      </w:r>
      <w:r w:rsidR="18313E41" w:rsidRPr="31B6E1A6">
        <w:t xml:space="preserve"> the</w:t>
      </w:r>
      <w:r w:rsidR="408A60DA" w:rsidRPr="31B6E1A6">
        <w:t xml:space="preserve"> Our Voice </w:t>
      </w:r>
      <w:r w:rsidR="408A60DA">
        <w:t>summer event</w:t>
      </w:r>
      <w:r w:rsidR="408A60DA" w:rsidRPr="31B6E1A6">
        <w:rPr>
          <w:rStyle w:val="Hyperlink"/>
        </w:rPr>
        <w:t xml:space="preserve"> </w:t>
      </w:r>
      <w:hyperlink r:id="rId29">
        <w:r w:rsidR="408A60DA" w:rsidRPr="31B6E1A6">
          <w:rPr>
            <w:color w:val="0563C1"/>
            <w:u w:val="single"/>
          </w:rPr>
          <w:t>https://www.allfie.org.uk/news/blog/our-voice-projects-in-person-event/</w:t>
        </w:r>
      </w:hyperlink>
      <w:r w:rsidR="0D20A624">
        <w:t>.</w:t>
      </w:r>
    </w:p>
    <w:p w14:paraId="6A9A35A5" w14:textId="0AFA6933" w:rsidR="00314E1E" w:rsidRDefault="00E23CCE" w:rsidP="001660A9">
      <w:pPr>
        <w:pStyle w:val="ListParagraph"/>
        <w:numPr>
          <w:ilvl w:val="0"/>
          <w:numId w:val="12"/>
        </w:numPr>
      </w:pPr>
      <w:r>
        <w:t>Grow</w:t>
      </w:r>
      <w:r w:rsidR="009C3C85">
        <w:t xml:space="preserve">ing </w:t>
      </w:r>
      <w:r w:rsidR="00001544">
        <w:t xml:space="preserve">our social media </w:t>
      </w:r>
      <w:r w:rsidR="00C42A8C">
        <w:t>engagement</w:t>
      </w:r>
      <w:r w:rsidR="001D5718">
        <w:t xml:space="preserve">, including launching </w:t>
      </w:r>
      <w:r w:rsidR="00002F36">
        <w:t xml:space="preserve">accounts </w:t>
      </w:r>
      <w:r w:rsidR="0098067A">
        <w:t xml:space="preserve">on </w:t>
      </w:r>
      <w:hyperlink r:id="rId30" w:history="1">
        <w:r w:rsidR="00C42A8C" w:rsidRPr="007A58BE">
          <w:rPr>
            <w:rStyle w:val="Hyperlink"/>
          </w:rPr>
          <w:t>Bluesky</w:t>
        </w:r>
      </w:hyperlink>
      <w:r w:rsidR="00C42A8C">
        <w:t xml:space="preserve"> and </w:t>
      </w:r>
      <w:hyperlink r:id="rId31" w:history="1">
        <w:proofErr w:type="spellStart"/>
        <w:r w:rsidR="00C42A8C" w:rsidRPr="007A58BE">
          <w:rPr>
            <w:rStyle w:val="Hyperlink"/>
          </w:rPr>
          <w:t>Linktree</w:t>
        </w:r>
        <w:proofErr w:type="spellEnd"/>
      </w:hyperlink>
      <w:r w:rsidR="00C42A8C">
        <w:t xml:space="preserve"> </w:t>
      </w:r>
      <w:r w:rsidR="00DB2A19">
        <w:t xml:space="preserve">digital </w:t>
      </w:r>
      <w:r w:rsidR="00334CAE">
        <w:t xml:space="preserve">media </w:t>
      </w:r>
      <w:r w:rsidR="0098067A">
        <w:t>platforms</w:t>
      </w:r>
    </w:p>
    <w:p w14:paraId="31B8D25A" w14:textId="1FE335F8" w:rsidR="001D2EEA" w:rsidRPr="00B71149" w:rsidRDefault="3C505F4A" w:rsidP="001660A9">
      <w:pPr>
        <w:pStyle w:val="ListParagraph"/>
        <w:numPr>
          <w:ilvl w:val="0"/>
          <w:numId w:val="12"/>
        </w:numPr>
      </w:pPr>
      <w:r w:rsidRPr="31B6E1A6">
        <w:t>Attend</w:t>
      </w:r>
      <w:r w:rsidR="377F7B70" w:rsidRPr="31B6E1A6">
        <w:t>ing</w:t>
      </w:r>
      <w:r w:rsidR="001D2EEA" w:rsidRPr="00B71149">
        <w:t xml:space="preserve"> </w:t>
      </w:r>
      <w:r w:rsidR="34BB9357" w:rsidRPr="00B71149">
        <w:t>16</w:t>
      </w:r>
      <w:r w:rsidR="00712FD9" w:rsidRPr="00B71149">
        <w:t xml:space="preserve"> </w:t>
      </w:r>
      <w:r w:rsidR="001D2EEA" w:rsidRPr="00CD28AC">
        <w:t>conferenc</w:t>
      </w:r>
      <w:r w:rsidR="001D2EEA" w:rsidRPr="00B71149">
        <w:t>e</w:t>
      </w:r>
      <w:r w:rsidR="0072753F" w:rsidRPr="00B71149">
        <w:t>s</w:t>
      </w:r>
      <w:r w:rsidR="62024794" w:rsidRPr="00B71149">
        <w:t xml:space="preserve"> / workshops</w:t>
      </w:r>
      <w:r w:rsidR="0072753F" w:rsidRPr="00B71149">
        <w:t>,</w:t>
      </w:r>
      <w:r w:rsidR="001D2EEA" w:rsidRPr="00B71149">
        <w:t xml:space="preserve"> includ</w:t>
      </w:r>
      <w:r w:rsidR="0072753F" w:rsidRPr="00B71149">
        <w:t>ing</w:t>
      </w:r>
      <w:r w:rsidR="001D2EEA" w:rsidRPr="00B71149">
        <w:t xml:space="preserve"> </w:t>
      </w:r>
      <w:r w:rsidR="00A55639" w:rsidRPr="00B71149">
        <w:t xml:space="preserve">‘Exploring </w:t>
      </w:r>
      <w:r w:rsidR="0072753F" w:rsidRPr="00B71149">
        <w:t>C</w:t>
      </w:r>
      <w:r w:rsidR="00A55639" w:rsidRPr="00B71149">
        <w:t xml:space="preserve">arceral </w:t>
      </w:r>
      <w:r w:rsidR="0072753F" w:rsidRPr="00B71149">
        <w:t>I</w:t>
      </w:r>
      <w:r w:rsidR="00A55639" w:rsidRPr="00B71149">
        <w:t xml:space="preserve">ntersections of </w:t>
      </w:r>
      <w:r w:rsidR="0072753F" w:rsidRPr="00B71149">
        <w:t>R</w:t>
      </w:r>
      <w:r w:rsidR="00A55639" w:rsidRPr="00B71149">
        <w:t xml:space="preserve">ace, </w:t>
      </w:r>
      <w:r w:rsidR="244DF574" w:rsidRPr="77F16E93">
        <w:t>C</w:t>
      </w:r>
      <w:r w:rsidR="00A55639" w:rsidRPr="77F16E93">
        <w:t>lass</w:t>
      </w:r>
      <w:r w:rsidR="00A55639" w:rsidRPr="00B71149">
        <w:t xml:space="preserve"> and </w:t>
      </w:r>
      <w:r w:rsidR="0072753F" w:rsidRPr="00B71149">
        <w:t>D</w:t>
      </w:r>
      <w:r w:rsidR="00A55639" w:rsidRPr="00B71149">
        <w:t>isability’</w:t>
      </w:r>
      <w:r w:rsidR="616838D0" w:rsidRPr="77F16E93">
        <w:t>,</w:t>
      </w:r>
      <w:r w:rsidR="00A55639" w:rsidRPr="00B71149">
        <w:t xml:space="preserve"> and</w:t>
      </w:r>
      <w:r w:rsidR="006A4F3D" w:rsidRPr="00B71149">
        <w:t xml:space="preserve"> a session on</w:t>
      </w:r>
      <w:r w:rsidR="00A55639" w:rsidRPr="00B71149">
        <w:t xml:space="preserve"> early years education entitlements and SEND</w:t>
      </w:r>
      <w:r w:rsidR="12FA0F2D" w:rsidRPr="31B6E1A6">
        <w:t>,</w:t>
      </w:r>
      <w:r w:rsidR="00A55639" w:rsidRPr="00B71149">
        <w:t xml:space="preserve"> </w:t>
      </w:r>
      <w:r w:rsidR="00712FD9" w:rsidRPr="00B71149">
        <w:t xml:space="preserve">which enabled ALLFIE to </w:t>
      </w:r>
      <w:r w:rsidR="006A4F3D" w:rsidRPr="00B71149">
        <w:t xml:space="preserve">reach over </w:t>
      </w:r>
      <w:r w:rsidR="34D23C53" w:rsidRPr="31B6E1A6">
        <w:t>3</w:t>
      </w:r>
      <w:r w:rsidR="56260ED7" w:rsidRPr="31B6E1A6">
        <w:t>,</w:t>
      </w:r>
      <w:r w:rsidR="34D23C53" w:rsidRPr="31B6E1A6">
        <w:t>000</w:t>
      </w:r>
      <w:r w:rsidR="006A4F3D" w:rsidRPr="00B71149">
        <w:t xml:space="preserve"> people</w:t>
      </w:r>
      <w:r w:rsidR="55773BF0" w:rsidRPr="77F16E93">
        <w:t>.</w:t>
      </w:r>
    </w:p>
    <w:p w14:paraId="73701DF3" w14:textId="305AAEF5" w:rsidR="00112027" w:rsidRPr="00B71149" w:rsidRDefault="34D23C53" w:rsidP="001660A9">
      <w:pPr>
        <w:pStyle w:val="ListParagraph"/>
        <w:numPr>
          <w:ilvl w:val="0"/>
          <w:numId w:val="12"/>
        </w:numPr>
      </w:pPr>
      <w:bookmarkStart w:id="11" w:name="_Toc83824935"/>
      <w:bookmarkStart w:id="12" w:name="_Toc83825148"/>
      <w:r w:rsidRPr="31B6E1A6">
        <w:t>Attend</w:t>
      </w:r>
      <w:r w:rsidR="43018290" w:rsidRPr="31B6E1A6">
        <w:t>ing</w:t>
      </w:r>
      <w:r w:rsidR="00C90FDB" w:rsidRPr="00B71149">
        <w:t xml:space="preserve"> </w:t>
      </w:r>
      <w:r w:rsidR="1E75D65D" w:rsidRPr="77F16E93">
        <w:t xml:space="preserve">a </w:t>
      </w:r>
      <w:r w:rsidR="00C90FDB" w:rsidRPr="00B71149">
        <w:t>School Inclusion Project</w:t>
      </w:r>
      <w:r w:rsidR="006A4F3D" w:rsidRPr="00B71149">
        <w:t xml:space="preserve"> p</w:t>
      </w:r>
      <w:r w:rsidR="00C90FDB" w:rsidRPr="00B71149">
        <w:t xml:space="preserve">olicy </w:t>
      </w:r>
      <w:r w:rsidR="00C90FDB" w:rsidRPr="77F16E93">
        <w:t>m</w:t>
      </w:r>
      <w:r w:rsidR="5221332A" w:rsidRPr="77F16E93">
        <w:t>e</w:t>
      </w:r>
      <w:r w:rsidR="00C90FDB" w:rsidRPr="77F16E93">
        <w:t>eting</w:t>
      </w:r>
      <w:r w:rsidR="062A7648" w:rsidRPr="77F16E93">
        <w:t xml:space="preserve"> at</w:t>
      </w:r>
      <w:r w:rsidR="00C90FDB" w:rsidRPr="00B71149">
        <w:t xml:space="preserve"> Garden Court Chambers</w:t>
      </w:r>
      <w:r w:rsidR="367F1995" w:rsidRPr="77F16E93">
        <w:t>.</w:t>
      </w:r>
    </w:p>
    <w:p w14:paraId="547C3D6F" w14:textId="77777777" w:rsidR="00A55639" w:rsidRDefault="00A55639" w:rsidP="001660A9">
      <w:pPr>
        <w:pStyle w:val="Heading1"/>
      </w:pPr>
    </w:p>
    <w:p w14:paraId="0F623271" w14:textId="3046E8CC" w:rsidR="00332D09" w:rsidRDefault="00A3543A" w:rsidP="001660A9">
      <w:pPr>
        <w:pStyle w:val="Heading2"/>
      </w:pPr>
      <w:bookmarkStart w:id="13" w:name="_Toc212115612"/>
      <w:r w:rsidRPr="00B71149">
        <w:t xml:space="preserve">Key </w:t>
      </w:r>
      <w:r w:rsidR="00552700" w:rsidRPr="00B71149">
        <w:t>Objective 2: L</w:t>
      </w:r>
      <w:r w:rsidR="008C2A2D" w:rsidRPr="00B71149">
        <w:t>ead the lobby for change in legislation and policy to ensure inclusive education as a right for all</w:t>
      </w:r>
      <w:bookmarkEnd w:id="11"/>
      <w:bookmarkEnd w:id="12"/>
      <w:r w:rsidR="00463ACA">
        <w:t>.</w:t>
      </w:r>
      <w:bookmarkEnd w:id="13"/>
    </w:p>
    <w:p w14:paraId="3EE266F6" w14:textId="2B5D97A1" w:rsidR="00332D09" w:rsidRPr="00332D09" w:rsidRDefault="00332D09" w:rsidP="001660A9">
      <w:r>
        <w:t>“</w:t>
      </w:r>
      <w:r w:rsidR="2A941CD3">
        <w:t>W</w:t>
      </w:r>
      <w:r w:rsidRPr="00AE3BBA">
        <w:t>e came together to polish up the manifesto then we worked together as a team to work on consultations.</w:t>
      </w:r>
      <w:r>
        <w:t>” (ALLFIE staff, 2025)</w:t>
      </w:r>
    </w:p>
    <w:p w14:paraId="40234503" w14:textId="38A12CC4" w:rsidR="006A4F3D" w:rsidRPr="00B71149" w:rsidRDefault="328144E7" w:rsidP="001660A9">
      <w:r>
        <w:t xml:space="preserve">We sustained a high level of visibility through our policy, research, consultation responses, stakeholder engagement, and campaign work. Our influence remains strong, maintaining our position as the only DPO in the UK </w:t>
      </w:r>
      <w:r w:rsidR="2DE50056">
        <w:t>solely</w:t>
      </w:r>
      <w:r>
        <w:t xml:space="preserve"> focused on Inclusive Education as a </w:t>
      </w:r>
      <w:r w:rsidR="6774A0CB">
        <w:t xml:space="preserve">human right and </w:t>
      </w:r>
      <w:r>
        <w:t>social justice issue.</w:t>
      </w:r>
    </w:p>
    <w:p w14:paraId="1C4D4A6B" w14:textId="573AD1F0" w:rsidR="006A4F3D" w:rsidRPr="00B71149" w:rsidRDefault="006A4F3D" w:rsidP="001660A9">
      <w:r w:rsidRPr="00B71149">
        <w:t xml:space="preserve">Our research and policy </w:t>
      </w:r>
      <w:r w:rsidR="005C13A3">
        <w:t>work has been influential</w:t>
      </w:r>
      <w:r w:rsidR="5A17FE74">
        <w:t>,</w:t>
      </w:r>
      <w:r w:rsidRPr="00B71149">
        <w:t xml:space="preserve"> particularly the </w:t>
      </w:r>
      <w:hyperlink r:id="rId32" w:history="1">
        <w:r w:rsidRPr="007A58BE">
          <w:rPr>
            <w:rStyle w:val="Hyperlink"/>
          </w:rPr>
          <w:t>Lived Experiences of Black</w:t>
        </w:r>
        <w:r w:rsidR="00332D09" w:rsidRPr="007A58BE">
          <w:rPr>
            <w:rStyle w:val="Hyperlink"/>
          </w:rPr>
          <w:t>/</w:t>
        </w:r>
        <w:r w:rsidRPr="007A58BE">
          <w:rPr>
            <w:rStyle w:val="Hyperlink"/>
          </w:rPr>
          <w:t>Global Majority Pupils and Families</w:t>
        </w:r>
        <w:r w:rsidR="00A37553" w:rsidRPr="007A58BE">
          <w:rPr>
            <w:rStyle w:val="Hyperlink"/>
          </w:rPr>
          <w:t xml:space="preserve"> research report</w:t>
        </w:r>
      </w:hyperlink>
      <w:r w:rsidR="5CE2D458">
        <w:t>,</w:t>
      </w:r>
      <w:r w:rsidRPr="00B71149">
        <w:t xml:space="preserve"> was referenced in the </w:t>
      </w:r>
      <w:hyperlink r:id="rId33" w:history="1">
        <w:r w:rsidRPr="007A58BE">
          <w:rPr>
            <w:rStyle w:val="Hyperlink"/>
          </w:rPr>
          <w:t>Children’s Rights Alliance for England (CRAE) shadow report to the UN CERD Committee</w:t>
        </w:r>
      </w:hyperlink>
      <w:r w:rsidRPr="00B71149">
        <w:t>, where it received significant attention. The research was also shared through two published articles and a presentation to staff at the Runnymede Trust. Additionally, we contributed to CRAE’s Children’s Rights Charter for the General Election.</w:t>
      </w:r>
    </w:p>
    <w:p w14:paraId="6CC05D96" w14:textId="3321B2B2" w:rsidR="00245644" w:rsidRPr="00B71149" w:rsidRDefault="328144E7" w:rsidP="001660A9">
      <w:r>
        <w:t xml:space="preserve">As part of our youth parliamentary work, we also produced a mini report </w:t>
      </w:r>
      <w:r w:rsidR="648E3284">
        <w:t xml:space="preserve">on the </w:t>
      </w:r>
      <w:r>
        <w:t xml:space="preserve">different youth parliamentary models. ALLFIE’s written evidence to the Education Committee’s inquiry on </w:t>
      </w:r>
      <w:r w:rsidR="09A510F0">
        <w:t>s</w:t>
      </w:r>
      <w:r>
        <w:t xml:space="preserve">olving the SEND Crisis was published and can be accessed here: </w:t>
      </w:r>
      <w:hyperlink r:id="rId34">
        <w:r w:rsidR="6934BE61" w:rsidRPr="6CB55CD3">
          <w:rPr>
            <w:rStyle w:val="Hyperlink"/>
          </w:rPr>
          <w:t>https://committees.parliament.uk/writtenevidence/135938/html/</w:t>
        </w:r>
      </w:hyperlink>
      <w:r w:rsidR="6934BE61" w:rsidRPr="6CB55CD3">
        <w:t xml:space="preserve"> </w:t>
      </w:r>
    </w:p>
    <w:p w14:paraId="7D991AA9" w14:textId="760E7F18" w:rsidR="00C177E7" w:rsidRPr="00A64528" w:rsidRDefault="00C177E7" w:rsidP="001660A9">
      <w:pPr>
        <w:pStyle w:val="Heading3"/>
      </w:pPr>
      <w:r w:rsidRPr="00A64528">
        <w:t>Example of key activities include:</w:t>
      </w:r>
    </w:p>
    <w:p w14:paraId="08F84C02" w14:textId="4DAA8FB5" w:rsidR="00C177E7" w:rsidRPr="00E23A68" w:rsidRDefault="00C177E7" w:rsidP="001660A9">
      <w:pPr>
        <w:pStyle w:val="Heading3"/>
      </w:pPr>
      <w:r w:rsidRPr="00E23A68">
        <w:t>Parliamentary and National Policy Engagement</w:t>
      </w:r>
    </w:p>
    <w:p w14:paraId="7FC8CD21" w14:textId="2ED12E08" w:rsidR="00C177E7" w:rsidRPr="00B71149" w:rsidRDefault="00C177E7" w:rsidP="001660A9">
      <w:pPr>
        <w:pStyle w:val="ListParagraph"/>
        <w:numPr>
          <w:ilvl w:val="0"/>
          <w:numId w:val="13"/>
        </w:numPr>
        <w:rPr>
          <w:b/>
          <w:bCs/>
        </w:rPr>
      </w:pPr>
      <w:r w:rsidRPr="00B71149">
        <w:t xml:space="preserve">We submitted a response to the NAO’s Value for Money inquiry </w:t>
      </w:r>
      <w:r w:rsidR="006A4F3D" w:rsidRPr="00B71149">
        <w:t>on</w:t>
      </w:r>
      <w:r w:rsidRPr="00B71149">
        <w:t xml:space="preserve"> the Department for Education’s (DfE) support for children and </w:t>
      </w:r>
      <w:r w:rsidR="189AC7DF">
        <w:t>Young</w:t>
      </w:r>
      <w:r w:rsidRPr="00B71149">
        <w:t xml:space="preserve"> people with SEND and those in alternative provision. Our </w:t>
      </w:r>
      <w:r w:rsidR="006A4F3D" w:rsidRPr="00B71149">
        <w:t>contribution was recognised</w:t>
      </w:r>
      <w:r w:rsidRPr="00B71149">
        <w:t xml:space="preserve"> in the final report published by the NAO </w:t>
      </w:r>
      <w:r w:rsidR="412FB887">
        <w:t>(</w:t>
      </w:r>
      <w:hyperlink r:id="rId35">
        <w:r w:rsidR="1D41F070" w:rsidRPr="31B6E1A6">
          <w:rPr>
            <w:rStyle w:val="Hyperlink"/>
          </w:rPr>
          <w:t>https://www.nao.org.uk/reports/support-for-children-and-</w:t>
        </w:r>
        <w:r w:rsidR="029AADE3" w:rsidRPr="31B6E1A6">
          <w:rPr>
            <w:rStyle w:val="Hyperlink"/>
          </w:rPr>
          <w:t>Young</w:t>
        </w:r>
        <w:r w:rsidR="1D41F070" w:rsidRPr="31B6E1A6">
          <w:rPr>
            <w:rStyle w:val="Hyperlink"/>
          </w:rPr>
          <w:t>-people-with-special-educational-needs/</w:t>
        </w:r>
      </w:hyperlink>
      <w:r w:rsidR="10BDEFB6">
        <w:t>).</w:t>
      </w:r>
      <w:r w:rsidR="1D41F070">
        <w:t xml:space="preserve"> </w:t>
      </w:r>
    </w:p>
    <w:p w14:paraId="1BFE0309" w14:textId="29DFBACE" w:rsidR="00C177E7" w:rsidRPr="00716A81" w:rsidRDefault="65BCE503" w:rsidP="001660A9">
      <w:pPr>
        <w:pStyle w:val="ListParagraph"/>
        <w:numPr>
          <w:ilvl w:val="0"/>
          <w:numId w:val="13"/>
        </w:numPr>
        <w:rPr>
          <w:b/>
        </w:rPr>
      </w:pPr>
      <w:r>
        <w:t>We p</w:t>
      </w:r>
      <w:r w:rsidR="00DA613D" w:rsidRPr="00B71149">
        <w:t>ublished</w:t>
      </w:r>
      <w:r w:rsidR="00C177E7" w:rsidRPr="00B71149">
        <w:t xml:space="preserve"> </w:t>
      </w:r>
      <w:r w:rsidR="006A4F3D" w:rsidRPr="00B71149">
        <w:t xml:space="preserve">a </w:t>
      </w:r>
      <w:r w:rsidR="00C177E7" w:rsidRPr="00B71149">
        <w:t xml:space="preserve">briefing on the 2025 King’s speech, highlighting </w:t>
      </w:r>
      <w:r w:rsidR="006A4F3D" w:rsidRPr="00B71149">
        <w:t xml:space="preserve">its </w:t>
      </w:r>
      <w:r w:rsidR="00C177E7" w:rsidRPr="00B71149">
        <w:t>potential impact</w:t>
      </w:r>
      <w:r w:rsidR="006A4F3D" w:rsidRPr="00B71149">
        <w:t xml:space="preserve"> </w:t>
      </w:r>
      <w:r w:rsidR="00C177E7" w:rsidRPr="00B71149">
        <w:t xml:space="preserve">on </w:t>
      </w:r>
      <w:r w:rsidR="71EABBB5">
        <w:t>Disabled</w:t>
      </w:r>
      <w:r w:rsidR="00C177E7" w:rsidRPr="00B71149">
        <w:t xml:space="preserve"> students</w:t>
      </w:r>
      <w:r w:rsidR="3F527B3B">
        <w:t>.</w:t>
      </w:r>
    </w:p>
    <w:p w14:paraId="039B4067" w14:textId="40796FC2" w:rsidR="00EF1D4D" w:rsidRPr="00B71149" w:rsidRDefault="007D029A" w:rsidP="001660A9">
      <w:pPr>
        <w:pStyle w:val="ListParagraph"/>
        <w:numPr>
          <w:ilvl w:val="0"/>
          <w:numId w:val="13"/>
        </w:numPr>
        <w:rPr>
          <w:b/>
          <w:bCs/>
        </w:rPr>
      </w:pPr>
      <w:r>
        <w:rPr>
          <w:shd w:val="clear" w:color="auto" w:fill="FFFFFF"/>
        </w:rPr>
        <w:t>We</w:t>
      </w:r>
      <w:r w:rsidRPr="007D029A">
        <w:rPr>
          <w:shd w:val="clear" w:color="auto" w:fill="FFFFFF"/>
        </w:rPr>
        <w:t xml:space="preserve"> raised serious concerns about plans by the education watchdog to reform the way it inspects and assesses schools, as featured in this Disability News Service article: </w:t>
      </w:r>
      <w:hyperlink r:id="rId36" w:history="1">
        <w:r w:rsidRPr="007D029A">
          <w:rPr>
            <w:color w:val="007C89"/>
            <w:u w:val="single"/>
            <w:shd w:val="clear" w:color="auto" w:fill="FFFFFF"/>
          </w:rPr>
          <w:t>Ofsted’s plans to reform inspections ‘will continue to enable discrimination’</w:t>
        </w:r>
      </w:hyperlink>
    </w:p>
    <w:p w14:paraId="0992E772" w14:textId="77777777" w:rsidR="00C177E7" w:rsidRPr="00B71149" w:rsidRDefault="00C177E7" w:rsidP="001660A9">
      <w:pPr>
        <w:pStyle w:val="ListParagraph"/>
      </w:pPr>
    </w:p>
    <w:p w14:paraId="61A522DD" w14:textId="2EC85436" w:rsidR="00C177E7" w:rsidRPr="00012D9D" w:rsidRDefault="00D20EFC" w:rsidP="001660A9">
      <w:pPr>
        <w:pStyle w:val="ListParagraph"/>
        <w:numPr>
          <w:ilvl w:val="0"/>
          <w:numId w:val="13"/>
        </w:numPr>
      </w:pPr>
      <w:r w:rsidRPr="00B71149">
        <w:t>C</w:t>
      </w:r>
      <w:r w:rsidR="00C177E7" w:rsidRPr="00B71149">
        <w:t>onsultation</w:t>
      </w:r>
      <w:r w:rsidRPr="00B71149">
        <w:t xml:space="preserve"> key submissions</w:t>
      </w:r>
    </w:p>
    <w:p w14:paraId="21D4F407" w14:textId="1463DB33" w:rsidR="00C177E7" w:rsidRPr="00B71149" w:rsidRDefault="00C177E7" w:rsidP="001660A9">
      <w:pPr>
        <w:pStyle w:val="ListParagraph"/>
        <w:numPr>
          <w:ilvl w:val="1"/>
          <w:numId w:val="13"/>
        </w:numPr>
        <w:rPr>
          <w:b/>
          <w:bCs/>
        </w:rPr>
      </w:pPr>
      <w:r w:rsidRPr="00B71149">
        <w:t>Improving the Curriculum and Assessment system</w:t>
      </w:r>
      <w:r w:rsidR="439C8A37">
        <w:t>.</w:t>
      </w:r>
      <w:r w:rsidRPr="00B71149">
        <w:t xml:space="preserve"> </w:t>
      </w:r>
    </w:p>
    <w:p w14:paraId="17DAEA4A" w14:textId="04025D76" w:rsidR="00C177E7" w:rsidRPr="00B71149" w:rsidRDefault="00C177E7" w:rsidP="001660A9">
      <w:pPr>
        <w:pStyle w:val="ListParagraph"/>
        <w:numPr>
          <w:ilvl w:val="1"/>
          <w:numId w:val="13"/>
        </w:numPr>
        <w:rPr>
          <w:b/>
          <w:bCs/>
        </w:rPr>
      </w:pPr>
      <w:r w:rsidRPr="00B71149">
        <w:t xml:space="preserve">Law Commission’s consultation on </w:t>
      </w:r>
      <w:r w:rsidR="71EABBB5">
        <w:t>Disabled</w:t>
      </w:r>
      <w:r w:rsidRPr="00B71149">
        <w:t xml:space="preserve"> Children’s Social Care</w:t>
      </w:r>
      <w:r w:rsidR="12D9A31F">
        <w:t>.</w:t>
      </w:r>
    </w:p>
    <w:p w14:paraId="360118B0" w14:textId="41523E41" w:rsidR="00036DAD" w:rsidRPr="00B71149" w:rsidRDefault="00C177E7" w:rsidP="001660A9">
      <w:pPr>
        <w:pStyle w:val="ListParagraph"/>
        <w:numPr>
          <w:ilvl w:val="1"/>
          <w:numId w:val="13"/>
        </w:numPr>
        <w:rPr>
          <w:b/>
          <w:bCs/>
        </w:rPr>
      </w:pPr>
      <w:r w:rsidRPr="00B71149">
        <w:t>Education Committee’s major inquiry on "Solving the SEND Crisis</w:t>
      </w:r>
      <w:r>
        <w:t>"</w:t>
      </w:r>
      <w:r w:rsidR="5817E0C6">
        <w:t>.</w:t>
      </w:r>
    </w:p>
    <w:p w14:paraId="35C2ADE0" w14:textId="69C81F5A" w:rsidR="00870F3F" w:rsidRPr="00B71149" w:rsidRDefault="00036DAD" w:rsidP="001660A9">
      <w:pPr>
        <w:pStyle w:val="ListParagraph"/>
        <w:numPr>
          <w:ilvl w:val="1"/>
          <w:numId w:val="13"/>
        </w:numPr>
        <w:rPr>
          <w:b/>
          <w:bCs/>
        </w:rPr>
      </w:pPr>
      <w:r>
        <w:t>Poverty Taskforce (on behalf of Sa</w:t>
      </w:r>
      <w:r w:rsidR="553250DB">
        <w:t>v</w:t>
      </w:r>
      <w:r>
        <w:t>e the Children – National Poverty Task Force) focus groups with</w:t>
      </w:r>
      <w:r w:rsidR="3412F511">
        <w:t>:</w:t>
      </w:r>
      <w:r>
        <w:t xml:space="preserve"> </w:t>
      </w:r>
    </w:p>
    <w:p w14:paraId="35270349" w14:textId="3D67B555" w:rsidR="00870F3F" w:rsidRPr="00B71149" w:rsidRDefault="00870F3F" w:rsidP="001660A9">
      <w:pPr>
        <w:pStyle w:val="ListParagraph"/>
        <w:numPr>
          <w:ilvl w:val="2"/>
          <w:numId w:val="13"/>
        </w:numPr>
        <w:rPr>
          <w:b/>
          <w:bCs/>
        </w:rPr>
      </w:pPr>
      <w:r>
        <w:t xml:space="preserve">10 </w:t>
      </w:r>
      <w:r w:rsidR="189AC7DF">
        <w:t>Young</w:t>
      </w:r>
      <w:r w:rsidR="00036DAD">
        <w:t xml:space="preserve"> people </w:t>
      </w:r>
    </w:p>
    <w:p w14:paraId="0FB62692" w14:textId="47EF9F21" w:rsidR="00870F3F" w:rsidRPr="00B71149" w:rsidRDefault="00870F3F" w:rsidP="001660A9">
      <w:pPr>
        <w:pStyle w:val="ListParagraph"/>
        <w:numPr>
          <w:ilvl w:val="2"/>
          <w:numId w:val="13"/>
        </w:numPr>
        <w:rPr>
          <w:b/>
          <w:bCs/>
        </w:rPr>
      </w:pPr>
      <w:r>
        <w:t xml:space="preserve">8 </w:t>
      </w:r>
      <w:r w:rsidR="00E406B3">
        <w:t>p</w:t>
      </w:r>
      <w:r w:rsidR="00036DAD">
        <w:t xml:space="preserve">arents of </w:t>
      </w:r>
      <w:r w:rsidR="71EABBB5">
        <w:t>Disabled</w:t>
      </w:r>
      <w:r w:rsidR="00036DAD">
        <w:t xml:space="preserve"> Children</w:t>
      </w:r>
    </w:p>
    <w:p w14:paraId="07BE486F" w14:textId="4636D9D5" w:rsidR="00C177E7" w:rsidRPr="00AE4973" w:rsidRDefault="7367DF68" w:rsidP="001660A9">
      <w:pPr>
        <w:rPr>
          <w:b/>
          <w:bCs/>
        </w:rPr>
      </w:pPr>
      <w:r>
        <w:t xml:space="preserve">These workshops </w:t>
      </w:r>
      <w:r w:rsidR="739B2310">
        <w:t>drew</w:t>
      </w:r>
      <w:r>
        <w:t xml:space="preserve"> interest </w:t>
      </w:r>
      <w:r w:rsidR="739B2310">
        <w:t>from</w:t>
      </w:r>
      <w:r>
        <w:t xml:space="preserve"> over 100 people</w:t>
      </w:r>
      <w:r w:rsidR="739B2310">
        <w:t xml:space="preserve"> and offered valuable learning opportunities</w:t>
      </w:r>
      <w:r w:rsidR="10DC0C70">
        <w:t>.</w:t>
      </w:r>
      <w:r w:rsidR="739B2310">
        <w:t xml:space="preserve"> </w:t>
      </w:r>
    </w:p>
    <w:p w14:paraId="740374E9" w14:textId="726696CD" w:rsidR="00C177E7" w:rsidRPr="00B71149" w:rsidRDefault="00C177E7" w:rsidP="001660A9">
      <w:pPr>
        <w:pStyle w:val="ListParagraph"/>
        <w:numPr>
          <w:ilvl w:val="0"/>
          <w:numId w:val="13"/>
        </w:numPr>
      </w:pPr>
      <w:r w:rsidRPr="00B71149">
        <w:t xml:space="preserve">Ministerial Engagement key activities: </w:t>
      </w:r>
      <w:r>
        <w:br/>
      </w:r>
    </w:p>
    <w:p w14:paraId="65C18045" w14:textId="061C7937" w:rsidR="00C177E7" w:rsidRPr="00B71149" w:rsidRDefault="55F93227" w:rsidP="001660A9">
      <w:pPr>
        <w:pStyle w:val="ListParagraph"/>
        <w:numPr>
          <w:ilvl w:val="1"/>
          <w:numId w:val="13"/>
        </w:numPr>
        <w:rPr>
          <w:b/>
        </w:rPr>
      </w:pPr>
      <w:r>
        <w:t>We a</w:t>
      </w:r>
      <w:r w:rsidR="6C9EE4B7">
        <w:t>ttended t</w:t>
      </w:r>
      <w:r w:rsidR="1979A1A1">
        <w:t>he</w:t>
      </w:r>
      <w:r w:rsidR="6C9EE4B7">
        <w:t xml:space="preserve"> </w:t>
      </w:r>
      <w:r w:rsidR="0BB028B1">
        <w:t xml:space="preserve">Council for </w:t>
      </w:r>
      <w:r w:rsidR="71EABBB5">
        <w:t>Disabled</w:t>
      </w:r>
      <w:r w:rsidR="0BB028B1">
        <w:t xml:space="preserve"> Children (</w:t>
      </w:r>
      <w:r w:rsidR="1979A1A1">
        <w:t>CDC</w:t>
      </w:r>
      <w:r w:rsidR="1E482D59">
        <w:t>)</w:t>
      </w:r>
      <w:r w:rsidR="1979A1A1">
        <w:t xml:space="preserve"> SEND Joint Ministerial Roundtable </w:t>
      </w:r>
      <w:r w:rsidR="15DE0E9F">
        <w:t>me</w:t>
      </w:r>
      <w:r w:rsidR="515A1D10">
        <w:t>e</w:t>
      </w:r>
      <w:r w:rsidR="15DE0E9F">
        <w:t>tings</w:t>
      </w:r>
      <w:r w:rsidR="53C9C135">
        <w:t>.</w:t>
      </w:r>
    </w:p>
    <w:p w14:paraId="3142B482" w14:textId="13FC9E69" w:rsidR="00C177E7" w:rsidRPr="00B71149" w:rsidRDefault="6D6A7BC7" w:rsidP="001660A9">
      <w:pPr>
        <w:pStyle w:val="ListParagraph"/>
        <w:numPr>
          <w:ilvl w:val="1"/>
          <w:numId w:val="13"/>
        </w:numPr>
      </w:pPr>
      <w:r>
        <w:t>We p</w:t>
      </w:r>
      <w:r w:rsidR="00C177E7" w:rsidRPr="00B71149">
        <w:t xml:space="preserve">articipated in the Ministerial Roundtable with </w:t>
      </w:r>
      <w:r w:rsidR="00E9119D" w:rsidRPr="00E9119D">
        <w:t>Minister for School Standards, Catherine McKinnel MP</w:t>
      </w:r>
      <w:r w:rsidR="00C177E7" w:rsidRPr="00B71149">
        <w:t>, calling for alignment with CRPD General Comment No. 4 on Inclusive Education.</w:t>
      </w:r>
    </w:p>
    <w:p w14:paraId="5D3EA710" w14:textId="2395062E" w:rsidR="00C177E7" w:rsidRPr="00B71149" w:rsidRDefault="725AD59B" w:rsidP="001660A9">
      <w:pPr>
        <w:pStyle w:val="ListParagraph"/>
        <w:numPr>
          <w:ilvl w:val="1"/>
          <w:numId w:val="13"/>
        </w:numPr>
      </w:pPr>
      <w:r>
        <w:t>We had m</w:t>
      </w:r>
      <w:r w:rsidR="5DC665DE">
        <w:t>ultiple meetings with DfE officials</w:t>
      </w:r>
      <w:r w:rsidR="5E38BA4C">
        <w:t xml:space="preserve"> regarding</w:t>
      </w:r>
      <w:r w:rsidR="5DC665DE">
        <w:t xml:space="preserve"> systemic issues </w:t>
      </w:r>
      <w:r w:rsidR="5A921B2A">
        <w:t>such as</w:t>
      </w:r>
      <w:r w:rsidR="5DC665DE">
        <w:t xml:space="preserve"> accessibility</w:t>
      </w:r>
      <w:r w:rsidR="33DA62A5">
        <w:t>,</w:t>
      </w:r>
      <w:r w:rsidR="5DC665DE">
        <w:t xml:space="preserve"> and the need </w:t>
      </w:r>
      <w:r w:rsidR="54585E04">
        <w:t xml:space="preserve">for </w:t>
      </w:r>
      <w:r w:rsidR="6D7CDED1">
        <w:t>a</w:t>
      </w:r>
      <w:r w:rsidR="54585E04">
        <w:t xml:space="preserve"> </w:t>
      </w:r>
      <w:r w:rsidR="5DC665DE">
        <w:t>statutory definition of Inclusive Education.</w:t>
      </w:r>
    </w:p>
    <w:p w14:paraId="1BC93610" w14:textId="77777777" w:rsidR="00D20EFC" w:rsidRPr="00B71149" w:rsidRDefault="00D20EFC" w:rsidP="001660A9">
      <w:pPr>
        <w:pStyle w:val="ListParagraph"/>
      </w:pPr>
    </w:p>
    <w:p w14:paraId="02609D4D" w14:textId="73162DC3" w:rsidR="00245644" w:rsidRPr="00B71149" w:rsidRDefault="00D20EFC" w:rsidP="001660A9">
      <w:pPr>
        <w:pStyle w:val="ListParagraph"/>
        <w:numPr>
          <w:ilvl w:val="0"/>
          <w:numId w:val="13"/>
        </w:numPr>
      </w:pPr>
      <w:r w:rsidRPr="00B71149">
        <w:t>MP Engagements and APPG:</w:t>
      </w:r>
    </w:p>
    <w:p w14:paraId="412E4A89" w14:textId="6D7F870F" w:rsidR="31B6E1A6" w:rsidRDefault="31B6E1A6" w:rsidP="001660A9">
      <w:pPr>
        <w:pStyle w:val="ListParagraph"/>
      </w:pPr>
    </w:p>
    <w:p w14:paraId="24963424" w14:textId="2B3F3CBD" w:rsidR="00D20EFC" w:rsidRPr="00B71149" w:rsidRDefault="5586532B" w:rsidP="001660A9">
      <w:pPr>
        <w:pStyle w:val="ListParagraph"/>
        <w:numPr>
          <w:ilvl w:val="1"/>
          <w:numId w:val="13"/>
        </w:numPr>
      </w:pPr>
      <w:r>
        <w:t>We m</w:t>
      </w:r>
      <w:r w:rsidR="00D20EFC" w:rsidRPr="00B71149">
        <w:t>et with MP Steve Darling (Lib</w:t>
      </w:r>
      <w:r w:rsidR="00CE3690">
        <w:t>eral</w:t>
      </w:r>
      <w:r w:rsidR="00D20EFC" w:rsidRPr="00B71149">
        <w:t xml:space="preserve"> Dem</w:t>
      </w:r>
      <w:r w:rsidR="00CE3690">
        <w:t>ocrat</w:t>
      </w:r>
      <w:r w:rsidR="002931E7">
        <w:t>s</w:t>
      </w:r>
      <w:r w:rsidR="00D20EFC" w:rsidRPr="00B71149">
        <w:t xml:space="preserve">, Torbay), who agreed to support ALLFIE’s work and </w:t>
      </w:r>
      <w:r w:rsidR="38E8F7B7">
        <w:t>to</w:t>
      </w:r>
      <w:r w:rsidR="00D20EFC">
        <w:t xml:space="preserve"> </w:t>
      </w:r>
      <w:r w:rsidR="00D20EFC" w:rsidRPr="00B71149">
        <w:t>be involved in a proposed All-Party Parliamentary Group (APPG) on Inclusive Education.</w:t>
      </w:r>
    </w:p>
    <w:p w14:paraId="1F47915D" w14:textId="46CF5577" w:rsidR="00D20EFC" w:rsidRPr="00B71149" w:rsidRDefault="11733F38" w:rsidP="001660A9">
      <w:pPr>
        <w:pStyle w:val="ListParagraph"/>
        <w:numPr>
          <w:ilvl w:val="1"/>
          <w:numId w:val="13"/>
        </w:numPr>
      </w:pPr>
      <w:r>
        <w:t xml:space="preserve">We </w:t>
      </w:r>
      <w:r w:rsidR="5C0D123D">
        <w:t>h</w:t>
      </w:r>
      <w:r w:rsidR="18657045">
        <w:t xml:space="preserve">eld </w:t>
      </w:r>
      <w:r w:rsidR="2E67096F">
        <w:t>a</w:t>
      </w:r>
      <w:r w:rsidR="00870F3F" w:rsidRPr="00B71149">
        <w:t xml:space="preserve"> meeting </w:t>
      </w:r>
      <w:r w:rsidR="00D20EFC" w:rsidRPr="00B71149">
        <w:t>with</w:t>
      </w:r>
      <w:r w:rsidR="00870F3F" w:rsidRPr="00B71149">
        <w:t xml:space="preserve"> </w:t>
      </w:r>
      <w:r w:rsidR="00AADBCA">
        <w:t>the</w:t>
      </w:r>
      <w:r w:rsidR="18657045">
        <w:t xml:space="preserve"> </w:t>
      </w:r>
      <w:r w:rsidR="00870F3F" w:rsidRPr="00B71149">
        <w:t>Mayor of</w:t>
      </w:r>
      <w:r w:rsidR="00D20EFC" w:rsidRPr="00B71149">
        <w:t xml:space="preserve"> Hackney Council, GLA</w:t>
      </w:r>
      <w:r w:rsidR="00870F3F" w:rsidRPr="00B71149">
        <w:t xml:space="preserve">, </w:t>
      </w:r>
      <w:r w:rsidR="00D20EFC" w:rsidRPr="00B71149">
        <w:t xml:space="preserve">Lambeth Council, and </w:t>
      </w:r>
      <w:r w:rsidR="6EFE4776">
        <w:t>the</w:t>
      </w:r>
      <w:r w:rsidR="00D20EFC">
        <w:t xml:space="preserve"> </w:t>
      </w:r>
      <w:r w:rsidR="00870F3F" w:rsidRPr="00B71149">
        <w:t xml:space="preserve">office of </w:t>
      </w:r>
      <w:r w:rsidR="00D20EFC" w:rsidRPr="00B71149">
        <w:t>Baroness Grey-Thompson</w:t>
      </w:r>
      <w:r w:rsidR="75357A94">
        <w:t>.</w:t>
      </w:r>
    </w:p>
    <w:p w14:paraId="35699663" w14:textId="77777777" w:rsidR="00D20EFC" w:rsidRPr="00B71149" w:rsidRDefault="00D20EFC" w:rsidP="001660A9">
      <w:pPr>
        <w:pStyle w:val="Heading3"/>
      </w:pPr>
      <w:r w:rsidRPr="00B71149">
        <w:t>Campaigns and Public Engagement</w:t>
      </w:r>
    </w:p>
    <w:p w14:paraId="71B353FC" w14:textId="0D9B6138" w:rsidR="1CA9154D" w:rsidRPr="00B71149" w:rsidRDefault="78DDA975" w:rsidP="001660A9">
      <w:pPr>
        <w:pStyle w:val="ListParagraph"/>
        <w:numPr>
          <w:ilvl w:val="0"/>
          <w:numId w:val="14"/>
        </w:numPr>
      </w:pPr>
      <w:r>
        <w:t>We a</w:t>
      </w:r>
      <w:r w:rsidR="16A22CC3">
        <w:t xml:space="preserve">ttended </w:t>
      </w:r>
      <w:r w:rsidR="72A2BC1A">
        <w:t>a f</w:t>
      </w:r>
      <w:r w:rsidR="1CA9154D" w:rsidRPr="00B71149">
        <w:t xml:space="preserve">ollow-up briefing on Disability Rights and (Anti-) Torture </w:t>
      </w:r>
      <w:r w:rsidR="6B8AF9D7">
        <w:t>d</w:t>
      </w:r>
      <w:r w:rsidR="1CA9154D" w:rsidRPr="00B71149">
        <w:t xml:space="preserve">iscussion as part of </w:t>
      </w:r>
      <w:r w:rsidR="107080CE">
        <w:t>our</w:t>
      </w:r>
      <w:r w:rsidR="1CA9154D">
        <w:t xml:space="preserve"> </w:t>
      </w:r>
      <w:r w:rsidR="1CA9154D" w:rsidRPr="00B71149">
        <w:t xml:space="preserve">work on </w:t>
      </w:r>
      <w:hyperlink r:id="rId37" w:history="1">
        <w:r w:rsidR="1CA9154D" w:rsidRPr="007A58BE">
          <w:rPr>
            <w:rStyle w:val="Hyperlink"/>
          </w:rPr>
          <w:t xml:space="preserve">End </w:t>
        </w:r>
        <w:r w:rsidR="3A262FB6" w:rsidRPr="007A58BE">
          <w:rPr>
            <w:rStyle w:val="Hyperlink"/>
          </w:rPr>
          <w:t>Torture</w:t>
        </w:r>
        <w:r w:rsidR="32845634" w:rsidRPr="007A58BE">
          <w:rPr>
            <w:rStyle w:val="Hyperlink"/>
          </w:rPr>
          <w:t>.</w:t>
        </w:r>
      </w:hyperlink>
    </w:p>
    <w:p w14:paraId="798C75E2" w14:textId="20E08948" w:rsidR="00DA613D" w:rsidRPr="00B71149" w:rsidRDefault="5E078859" w:rsidP="001660A9">
      <w:pPr>
        <w:pStyle w:val="ListParagraph"/>
        <w:numPr>
          <w:ilvl w:val="0"/>
          <w:numId w:val="14"/>
        </w:numPr>
      </w:pPr>
      <w:r>
        <w:t>We a</w:t>
      </w:r>
      <w:r w:rsidR="00DA613D" w:rsidRPr="00B71149">
        <w:t xml:space="preserve">ttended </w:t>
      </w:r>
      <w:r w:rsidR="00870F3F" w:rsidRPr="00B71149">
        <w:t>both the</w:t>
      </w:r>
      <w:r w:rsidR="00DA613D" w:rsidRPr="00B71149">
        <w:t xml:space="preserve"> National Disability Hustings in Manchester, and the National DPO England Hustings, where</w:t>
      </w:r>
      <w:r w:rsidR="31292912">
        <w:t xml:space="preserve"> our </w:t>
      </w:r>
      <w:r w:rsidR="00DA613D" w:rsidRPr="00B71149">
        <w:t xml:space="preserve">question on the Children </w:t>
      </w:r>
      <w:r w:rsidR="00870F3F" w:rsidRPr="00B71149">
        <w:t>and</w:t>
      </w:r>
      <w:r w:rsidR="00DA613D" w:rsidRPr="00B71149">
        <w:t xml:space="preserve"> Families Act was raised.</w:t>
      </w:r>
    </w:p>
    <w:p w14:paraId="200D9ED1" w14:textId="24176D84" w:rsidR="00870F3F" w:rsidRPr="00B71149" w:rsidRDefault="417D5455" w:rsidP="001660A9">
      <w:pPr>
        <w:pStyle w:val="ListParagraph"/>
        <w:numPr>
          <w:ilvl w:val="0"/>
          <w:numId w:val="14"/>
        </w:numPr>
      </w:pPr>
      <w:r>
        <w:t>We p</w:t>
      </w:r>
      <w:r w:rsidR="00D20EFC" w:rsidRPr="00B71149">
        <w:t xml:space="preserve">ublished our manifesto and a political analysis of the </w:t>
      </w:r>
      <w:r w:rsidR="00870F3F" w:rsidRPr="00B71149">
        <w:t>4</w:t>
      </w:r>
      <w:r w:rsidR="00D20EFC" w:rsidRPr="00B71149">
        <w:t xml:space="preserve"> main </w:t>
      </w:r>
      <w:r w:rsidR="00870F3F" w:rsidRPr="00B71149">
        <w:t xml:space="preserve">political </w:t>
      </w:r>
      <w:r w:rsidR="00D20EFC" w:rsidRPr="00B71149">
        <w:t xml:space="preserve">parties in the </w:t>
      </w:r>
      <w:r w:rsidR="00870F3F" w:rsidRPr="00B71149">
        <w:t>lead</w:t>
      </w:r>
      <w:r w:rsidR="00D20EFC" w:rsidRPr="00B71149">
        <w:t xml:space="preserve"> </w:t>
      </w:r>
      <w:r w:rsidR="737C990F">
        <w:t>up</w:t>
      </w:r>
      <w:r w:rsidR="6C4693A1">
        <w:t xml:space="preserve"> </w:t>
      </w:r>
      <w:r w:rsidR="00D20EFC" w:rsidRPr="00B71149">
        <w:t xml:space="preserve">to the </w:t>
      </w:r>
      <w:hyperlink r:id="rId38" w:history="1">
        <w:r w:rsidR="00D20EFC" w:rsidRPr="007A58BE">
          <w:rPr>
            <w:rStyle w:val="Hyperlink"/>
          </w:rPr>
          <w:t>General Election</w:t>
        </w:r>
        <w:r w:rsidR="2186D2BE" w:rsidRPr="007A58BE">
          <w:rPr>
            <w:rStyle w:val="Hyperlink"/>
          </w:rPr>
          <w:t xml:space="preserve"> 2024</w:t>
        </w:r>
      </w:hyperlink>
      <w:r w:rsidR="00D20EFC" w:rsidRPr="00B71149">
        <w:t xml:space="preserve">. </w:t>
      </w:r>
    </w:p>
    <w:p w14:paraId="19FA8C9D" w14:textId="2BDAB459" w:rsidR="00870F3F" w:rsidRPr="00B71149" w:rsidRDefault="0CC05F74" w:rsidP="001660A9">
      <w:pPr>
        <w:pStyle w:val="ListParagraph"/>
        <w:numPr>
          <w:ilvl w:val="0"/>
          <w:numId w:val="14"/>
        </w:numPr>
      </w:pPr>
      <w:r>
        <w:t>We a</w:t>
      </w:r>
      <w:r w:rsidR="00D20EFC" w:rsidRPr="00B71149">
        <w:t xml:space="preserve">ctively supported and participated in </w:t>
      </w:r>
      <w:hyperlink r:id="rId39" w:history="1">
        <w:r w:rsidR="00D20EFC" w:rsidRPr="007A58BE">
          <w:rPr>
            <w:rStyle w:val="Hyperlink"/>
          </w:rPr>
          <w:t xml:space="preserve">DPAC’s </w:t>
        </w:r>
        <w:r w:rsidR="29FCFA0A" w:rsidRPr="007A58BE">
          <w:rPr>
            <w:rStyle w:val="Hyperlink"/>
          </w:rPr>
          <w:t>National Day of Action</w:t>
        </w:r>
      </w:hyperlink>
      <w:r w:rsidR="00D20EFC" w:rsidRPr="00B71149">
        <w:t xml:space="preserve"> </w:t>
      </w:r>
      <w:r w:rsidR="68DE5A2C" w:rsidRPr="00B71149">
        <w:t xml:space="preserve">on the </w:t>
      </w:r>
      <w:r w:rsidR="00D20EFC" w:rsidRPr="00B71149">
        <w:t>benefit cuts</w:t>
      </w:r>
      <w:r w:rsidR="00870F3F" w:rsidRPr="00B71149">
        <w:t xml:space="preserve">, such as: </w:t>
      </w:r>
    </w:p>
    <w:p w14:paraId="61C9CF6C" w14:textId="3FE195B2" w:rsidR="00245644" w:rsidRPr="00B71149" w:rsidRDefault="71F7BC5B" w:rsidP="001660A9">
      <w:pPr>
        <w:pStyle w:val="ListParagraph"/>
        <w:numPr>
          <w:ilvl w:val="1"/>
          <w:numId w:val="14"/>
        </w:numPr>
      </w:pPr>
      <w:r>
        <w:t>We a</w:t>
      </w:r>
      <w:r w:rsidR="00D20EFC" w:rsidRPr="00B71149">
        <w:t>ttended the</w:t>
      </w:r>
      <w:r w:rsidR="00870F3F" w:rsidRPr="00B71149">
        <w:t xml:space="preserve"> </w:t>
      </w:r>
      <w:r w:rsidR="00D20EFC" w:rsidRPr="00B71149">
        <w:t xml:space="preserve">benefit meeting at Portcullis House, where ALLFIE </w:t>
      </w:r>
      <w:r w:rsidR="00870F3F" w:rsidRPr="00B71149">
        <w:t xml:space="preserve">was </w:t>
      </w:r>
      <w:hyperlink r:id="rId40" w:history="1">
        <w:r w:rsidR="00D20EFC" w:rsidRPr="00CD28AC">
          <w:rPr>
            <w:rStyle w:val="Hyperlink"/>
          </w:rPr>
          <w:t>acknowledged as a supporting DPO</w:t>
        </w:r>
      </w:hyperlink>
      <w:r w:rsidR="3191E25D">
        <w:t>.</w:t>
      </w:r>
    </w:p>
    <w:p w14:paraId="3A322AB4" w14:textId="77777777" w:rsidR="001660A9" w:rsidRDefault="001660A9" w:rsidP="001660A9">
      <w:pPr>
        <w:pStyle w:val="Heading2"/>
      </w:pPr>
      <w:bookmarkStart w:id="14" w:name="_Toc83824936"/>
      <w:bookmarkStart w:id="15" w:name="_Toc83825149"/>
      <w:bookmarkStart w:id="16" w:name="_Toc212115613"/>
    </w:p>
    <w:p w14:paraId="2BB1E036" w14:textId="3D95E2FF" w:rsidR="00794DA8" w:rsidRDefault="00921B9D" w:rsidP="001660A9">
      <w:pPr>
        <w:pStyle w:val="Heading2"/>
      </w:pPr>
      <w:r w:rsidRPr="00B71149">
        <w:t xml:space="preserve">Key </w:t>
      </w:r>
      <w:r w:rsidR="00570DE4" w:rsidRPr="00B71149">
        <w:t>Objective 3: B</w:t>
      </w:r>
      <w:r w:rsidR="008C2A2D" w:rsidRPr="00B71149">
        <w:t>uild the capacity of the inclusive education movement to become a more effective voice of influence</w:t>
      </w:r>
      <w:bookmarkEnd w:id="14"/>
      <w:bookmarkEnd w:id="15"/>
      <w:r w:rsidR="00A53F89">
        <w:t>.</w:t>
      </w:r>
      <w:bookmarkEnd w:id="16"/>
    </w:p>
    <w:p w14:paraId="5C4E759D" w14:textId="319CFB9B" w:rsidR="00A5612A" w:rsidRDefault="00794DA8" w:rsidP="001660A9">
      <w:r>
        <w:t>“</w:t>
      </w:r>
      <w:r w:rsidRPr="00794DA8">
        <w:t xml:space="preserve">When I look back at the year, we’ve done quite a lot of sessions on different stuff </w:t>
      </w:r>
      <w:r w:rsidR="00661EEB">
        <w:t>-</w:t>
      </w:r>
      <w:r w:rsidRPr="00794DA8">
        <w:t>where we’re drawing on our own experiences and helping other people draw on their own experiences</w:t>
      </w:r>
      <w:r w:rsidR="00C86419">
        <w:t>…</w:t>
      </w:r>
      <w:r w:rsidRPr="00794DA8">
        <w:t xml:space="preserve">  </w:t>
      </w:r>
      <w:r w:rsidR="0077124B">
        <w:t>B</w:t>
      </w:r>
      <w:r w:rsidRPr="00794DA8">
        <w:t>ut helping people have a voice in different ways</w:t>
      </w:r>
      <w:r w:rsidR="00F4539D">
        <w:t xml:space="preserve">, </w:t>
      </w:r>
      <w:r w:rsidRPr="00794DA8">
        <w:t>have that conversation in different ways</w:t>
      </w:r>
      <w:r w:rsidR="40F05E9A">
        <w:t>,</w:t>
      </w:r>
      <w:r w:rsidRPr="00794DA8">
        <w:t xml:space="preserve"> </w:t>
      </w:r>
      <w:r w:rsidR="002B43A1">
        <w:t>and creating space</w:t>
      </w:r>
      <w:r w:rsidR="00F4539D">
        <w:t xml:space="preserve"> </w:t>
      </w:r>
      <w:r w:rsidRPr="00794DA8">
        <w:t>because I think</w:t>
      </w:r>
      <w:r w:rsidR="005B15A7">
        <w:t>,</w:t>
      </w:r>
      <w:r w:rsidRPr="00794DA8">
        <w:t xml:space="preserve"> often, they don’t</w:t>
      </w:r>
      <w:r w:rsidR="005B15A7">
        <w:t xml:space="preserve"> get that opportunity” (ALLFIE staff</w:t>
      </w:r>
      <w:r w:rsidR="4FAAB1AF">
        <w:t xml:space="preserve"> member</w:t>
      </w:r>
      <w:r w:rsidR="00387438">
        <w:t>, 2025</w:t>
      </w:r>
      <w:r w:rsidR="005B15A7">
        <w:t>)</w:t>
      </w:r>
      <w:r w:rsidR="00F32CCE">
        <w:t>.</w:t>
      </w:r>
    </w:p>
    <w:p w14:paraId="1C0DC1BE" w14:textId="32BBAAED" w:rsidR="00264860" w:rsidRPr="00F67F14" w:rsidRDefault="6B67D5A2" w:rsidP="001660A9">
      <w:pPr>
        <w:rPr>
          <w:rFonts w:eastAsia="Arial" w:cs="Arial"/>
        </w:rPr>
      </w:pPr>
      <w:r>
        <w:t xml:space="preserve">ALLFIE </w:t>
      </w:r>
      <w:r w:rsidR="2F0C95BB">
        <w:t>continue</w:t>
      </w:r>
      <w:r w:rsidR="173BD3F0">
        <w:t>s</w:t>
      </w:r>
      <w:r>
        <w:t xml:space="preserve"> to build capacity</w:t>
      </w:r>
      <w:r w:rsidR="57A9406A">
        <w:t>,</w:t>
      </w:r>
      <w:r w:rsidR="09875641">
        <w:t xml:space="preserve"> both internally and externally</w:t>
      </w:r>
      <w:r w:rsidR="13221CB1">
        <w:t>,</w:t>
      </w:r>
      <w:r>
        <w:t xml:space="preserve"> through a wide array of activities covering communication, legal empowerment, p</w:t>
      </w:r>
      <w:r w:rsidR="2CC12D38">
        <w:t>artnership</w:t>
      </w:r>
      <w:r>
        <w:t xml:space="preserve"> with parents </w:t>
      </w:r>
      <w:r w:rsidR="252F092D">
        <w:t xml:space="preserve">of </w:t>
      </w:r>
      <w:r w:rsidR="71EABBB5">
        <w:t>Disabled</w:t>
      </w:r>
      <w:r w:rsidR="252F092D">
        <w:t xml:space="preserve"> children </w:t>
      </w:r>
      <w:r>
        <w:t>and youth</w:t>
      </w:r>
      <w:r w:rsidR="2CA6579A">
        <w:t xml:space="preserve"> led organisation</w:t>
      </w:r>
      <w:r w:rsidR="1E01C758">
        <w:t>s</w:t>
      </w:r>
      <w:r w:rsidR="25D7420B">
        <w:t>,</w:t>
      </w:r>
      <w:r>
        <w:t xml:space="preserve"> and collaborative campaigning rooted </w:t>
      </w:r>
      <w:r w:rsidR="0F4A4D41">
        <w:t xml:space="preserve">in </w:t>
      </w:r>
      <w:r>
        <w:t xml:space="preserve">intersectional justice. </w:t>
      </w:r>
      <w:r w:rsidR="30E9C3FD">
        <w:t>We have</w:t>
      </w:r>
      <w:r w:rsidR="4A4FFFE3">
        <w:t xml:space="preserve"> also</w:t>
      </w:r>
      <w:r w:rsidR="79ECB409">
        <w:t xml:space="preserve"> partnered </w:t>
      </w:r>
      <w:r w:rsidR="142D823E" w:rsidRPr="09775728">
        <w:rPr>
          <w:rFonts w:eastAsia="Arial" w:cs="Arial"/>
        </w:rPr>
        <w:t>with Inclusion London (</w:t>
      </w:r>
      <w:r w:rsidR="0DE23E35" w:rsidRPr="09775728">
        <w:rPr>
          <w:rFonts w:eastAsia="Arial" w:cs="Arial"/>
        </w:rPr>
        <w:t xml:space="preserve">the </w:t>
      </w:r>
      <w:r w:rsidR="142D823E" w:rsidRPr="09775728">
        <w:rPr>
          <w:rFonts w:eastAsia="Arial" w:cs="Arial"/>
        </w:rPr>
        <w:t xml:space="preserve">lead partner) over </w:t>
      </w:r>
      <w:r w:rsidR="0DE23E35" w:rsidRPr="09775728">
        <w:rPr>
          <w:rFonts w:eastAsia="Arial" w:cs="Arial"/>
        </w:rPr>
        <w:t xml:space="preserve">a </w:t>
      </w:r>
      <w:r w:rsidR="43E204C8" w:rsidRPr="09775728">
        <w:rPr>
          <w:rFonts w:eastAsia="Arial" w:cs="Arial"/>
        </w:rPr>
        <w:t>2-year</w:t>
      </w:r>
      <w:r w:rsidR="0DE23E35" w:rsidRPr="09775728">
        <w:rPr>
          <w:rFonts w:eastAsia="Arial" w:cs="Arial"/>
        </w:rPr>
        <w:t xml:space="preserve"> </w:t>
      </w:r>
      <w:r w:rsidR="4DA89F84" w:rsidRPr="09775728">
        <w:rPr>
          <w:rFonts w:eastAsia="Arial" w:cs="Arial"/>
        </w:rPr>
        <w:t xml:space="preserve">period </w:t>
      </w:r>
      <w:r w:rsidR="4DE14C83" w:rsidRPr="09775728">
        <w:rPr>
          <w:rFonts w:eastAsia="Arial" w:cs="Arial"/>
        </w:rPr>
        <w:t xml:space="preserve">on a </w:t>
      </w:r>
      <w:r w:rsidR="4A4FFFE3" w:rsidRPr="09775728">
        <w:rPr>
          <w:rFonts w:eastAsia="Arial" w:cs="Arial"/>
        </w:rPr>
        <w:t xml:space="preserve">new </w:t>
      </w:r>
      <w:hyperlink r:id="rId41">
        <w:r w:rsidR="4A4FFFE3" w:rsidRPr="09775728">
          <w:rPr>
            <w:rStyle w:val="Hyperlink"/>
            <w:rFonts w:eastAsia="Arial" w:cs="Arial"/>
          </w:rPr>
          <w:t>Future Movement Builders</w:t>
        </w:r>
      </w:hyperlink>
      <w:r w:rsidR="4A4FFFE3" w:rsidRPr="09775728">
        <w:rPr>
          <w:rFonts w:eastAsia="Arial" w:cs="Arial"/>
        </w:rPr>
        <w:t xml:space="preserve"> </w:t>
      </w:r>
      <w:r w:rsidR="4448D5CF" w:rsidRPr="09775728">
        <w:rPr>
          <w:rFonts w:eastAsia="Arial" w:cs="Arial"/>
        </w:rPr>
        <w:t>project</w:t>
      </w:r>
      <w:r w:rsidR="0B7FEC85" w:rsidRPr="09775728">
        <w:rPr>
          <w:rFonts w:eastAsia="Arial" w:cs="Arial"/>
        </w:rPr>
        <w:t>. Our</w:t>
      </w:r>
      <w:r w:rsidR="44A80058" w:rsidRPr="09775728">
        <w:rPr>
          <w:rFonts w:eastAsia="Arial" w:cs="Arial"/>
        </w:rPr>
        <w:t xml:space="preserve"> intention </w:t>
      </w:r>
      <w:r w:rsidR="1B1BC9C4" w:rsidRPr="09775728">
        <w:rPr>
          <w:rFonts w:eastAsia="Arial" w:cs="Arial"/>
        </w:rPr>
        <w:t>is to</w:t>
      </w:r>
      <w:r w:rsidR="142D823E" w:rsidRPr="09775728">
        <w:rPr>
          <w:rFonts w:eastAsia="Arial" w:cs="Arial"/>
        </w:rPr>
        <w:t xml:space="preserve"> support leadership and employment opportunities for </w:t>
      </w:r>
      <w:r w:rsidR="189AC7DF" w:rsidRPr="09775728">
        <w:rPr>
          <w:rFonts w:eastAsia="Arial" w:cs="Arial"/>
        </w:rPr>
        <w:t>Young</w:t>
      </w:r>
      <w:r w:rsidR="142D823E" w:rsidRPr="09775728">
        <w:rPr>
          <w:rFonts w:eastAsia="Arial" w:cs="Arial"/>
        </w:rPr>
        <w:t xml:space="preserve"> </w:t>
      </w:r>
      <w:r w:rsidR="71EABBB5" w:rsidRPr="09775728">
        <w:rPr>
          <w:rFonts w:eastAsia="Arial" w:cs="Arial"/>
        </w:rPr>
        <w:t>Disabled</w:t>
      </w:r>
      <w:r w:rsidR="142D823E" w:rsidRPr="09775728">
        <w:rPr>
          <w:rFonts w:eastAsia="Arial" w:cs="Arial"/>
        </w:rPr>
        <w:t xml:space="preserve"> people</w:t>
      </w:r>
      <w:r w:rsidR="1B1BC9C4" w:rsidRPr="09775728">
        <w:rPr>
          <w:rFonts w:eastAsia="Arial" w:cs="Arial"/>
        </w:rPr>
        <w:t xml:space="preserve">. </w:t>
      </w:r>
      <w:r w:rsidR="142D823E" w:rsidRPr="09775728">
        <w:rPr>
          <w:rFonts w:eastAsia="Arial" w:cs="Arial"/>
        </w:rPr>
        <w:t xml:space="preserve">While preparation work started in 2024, the direct engagement with </w:t>
      </w:r>
      <w:r w:rsidR="189AC7DF" w:rsidRPr="09775728">
        <w:rPr>
          <w:rFonts w:eastAsia="Arial" w:cs="Arial"/>
        </w:rPr>
        <w:t>Young</w:t>
      </w:r>
      <w:r w:rsidR="142D823E" w:rsidRPr="09775728">
        <w:rPr>
          <w:rFonts w:eastAsia="Arial" w:cs="Arial"/>
        </w:rPr>
        <w:t xml:space="preserve"> people beg</w:t>
      </w:r>
      <w:r w:rsidR="0061409A" w:rsidRPr="09775728">
        <w:rPr>
          <w:rFonts w:eastAsia="Arial" w:cs="Arial"/>
        </w:rPr>
        <w:t>an</w:t>
      </w:r>
      <w:r w:rsidR="142D823E" w:rsidRPr="09775728">
        <w:rPr>
          <w:rFonts w:eastAsia="Arial" w:cs="Arial"/>
        </w:rPr>
        <w:t xml:space="preserve"> in 2025</w:t>
      </w:r>
      <w:r w:rsidR="43E204C8" w:rsidRPr="09775728">
        <w:rPr>
          <w:rFonts w:eastAsia="Arial" w:cs="Arial"/>
        </w:rPr>
        <w:t>.</w:t>
      </w:r>
    </w:p>
    <w:p w14:paraId="2D1538D0" w14:textId="0472204A" w:rsidR="003A7277" w:rsidRPr="00B71149" w:rsidRDefault="003A7277" w:rsidP="001660A9">
      <w:r w:rsidRPr="00B71149">
        <w:t>Our</w:t>
      </w:r>
      <w:r w:rsidR="00264860" w:rsidRPr="00B71149">
        <w:t xml:space="preserve"> digital presence and communications raised awareness and informed communities</w:t>
      </w:r>
      <w:r w:rsidRPr="00B71149">
        <w:t>.</w:t>
      </w:r>
      <w:r w:rsidR="00264860" w:rsidRPr="00B71149">
        <w:t xml:space="preserve"> </w:t>
      </w:r>
      <w:r w:rsidRPr="00B71149">
        <w:t>W</w:t>
      </w:r>
      <w:r w:rsidR="00036DAD" w:rsidRPr="00B71149">
        <w:t>e</w:t>
      </w:r>
      <w:r w:rsidR="00264860" w:rsidRPr="00B71149">
        <w:t xml:space="preserve"> published </w:t>
      </w:r>
      <w:r w:rsidR="00036DAD" w:rsidRPr="00B71149">
        <w:t>3</w:t>
      </w:r>
      <w:r w:rsidR="00264860" w:rsidRPr="00B71149">
        <w:t xml:space="preserve"> impactful </w:t>
      </w:r>
      <w:r w:rsidRPr="00B71149">
        <w:t xml:space="preserve">editions of </w:t>
      </w:r>
      <w:hyperlink r:id="rId42" w:history="1">
        <w:r w:rsidR="00264860" w:rsidRPr="00637889">
          <w:rPr>
            <w:rStyle w:val="Hyperlink"/>
          </w:rPr>
          <w:t>Inclusion Now</w:t>
        </w:r>
      </w:hyperlink>
      <w:r w:rsidR="00264860" w:rsidRPr="00B71149">
        <w:t xml:space="preserve"> magazine</w:t>
      </w:r>
      <w:r w:rsidRPr="00B71149">
        <w:t>, featuring articles</w:t>
      </w:r>
      <w:r w:rsidR="00264860" w:rsidRPr="00B71149">
        <w:t xml:space="preserve"> written by ALLFIE staff, including a </w:t>
      </w:r>
      <w:hyperlink r:id="rId43" w:history="1">
        <w:r w:rsidR="00264860" w:rsidRPr="001F54AE">
          <w:rPr>
            <w:rStyle w:val="Hyperlink"/>
          </w:rPr>
          <w:t>tribute to Micheline Mason</w:t>
        </w:r>
      </w:hyperlink>
      <w:r w:rsidRPr="00B71149">
        <w:t>,</w:t>
      </w:r>
      <w:r w:rsidR="00036DAD" w:rsidRPr="00B71149">
        <w:t xml:space="preserve"> ALLFIE’s founder</w:t>
      </w:r>
      <w:r w:rsidR="005B7A0B" w:rsidRPr="00B71149">
        <w:t xml:space="preserve">. </w:t>
      </w:r>
      <w:r w:rsidRPr="00B71149">
        <w:t>The renowned cartoonist</w:t>
      </w:r>
      <w:r w:rsidR="5FEA4FBF">
        <w:t>,</w:t>
      </w:r>
      <w:r w:rsidRPr="00B71149">
        <w:t xml:space="preserve"> </w:t>
      </w:r>
      <w:r w:rsidR="005B7A0B" w:rsidRPr="00B71149">
        <w:t>Crippen</w:t>
      </w:r>
      <w:r w:rsidR="5D69CC01">
        <w:t>,</w:t>
      </w:r>
      <w:r w:rsidRPr="00B71149">
        <w:t xml:space="preserve"> contributed illustrations</w:t>
      </w:r>
      <w:r w:rsidR="2332E739">
        <w:t>,</w:t>
      </w:r>
      <w:r w:rsidRPr="00B71149">
        <w:t xml:space="preserve"> improving </w:t>
      </w:r>
      <w:r w:rsidR="233BE48E">
        <w:t>the</w:t>
      </w:r>
      <w:r>
        <w:t xml:space="preserve"> </w:t>
      </w:r>
      <w:r w:rsidRPr="00B71149">
        <w:t>presentation of the magazine.</w:t>
      </w:r>
    </w:p>
    <w:p w14:paraId="3CE62149" w14:textId="532CF9CB" w:rsidR="003A7277" w:rsidRPr="00B71149" w:rsidRDefault="5F60A9D2" w:rsidP="001660A9">
      <w:r>
        <w:t>We</w:t>
      </w:r>
      <w:r w:rsidR="27C585C0">
        <w:t xml:space="preserve"> also </w:t>
      </w:r>
      <w:r w:rsidR="00B365A8">
        <w:t>p</w:t>
      </w:r>
      <w:r w:rsidR="00036DAD" w:rsidRPr="00B71149">
        <w:t xml:space="preserve">ublished </w:t>
      </w:r>
      <w:r w:rsidR="000510A5">
        <w:t xml:space="preserve">a </w:t>
      </w:r>
      <w:hyperlink r:id="rId44" w:history="1">
        <w:r w:rsidR="00036DAD" w:rsidRPr="001F54AE">
          <w:rPr>
            <w:rStyle w:val="Hyperlink"/>
          </w:rPr>
          <w:t xml:space="preserve">legal </w:t>
        </w:r>
        <w:r w:rsidR="00C334D2" w:rsidRPr="001F54AE">
          <w:rPr>
            <w:rStyle w:val="Hyperlink"/>
          </w:rPr>
          <w:t>signposting resource</w:t>
        </w:r>
      </w:hyperlink>
      <w:r w:rsidR="00036DAD" w:rsidRPr="00B71149">
        <w:t xml:space="preserve"> a</w:t>
      </w:r>
      <w:r w:rsidR="00927A81">
        <w:t xml:space="preserve">s part of our </w:t>
      </w:r>
      <w:r w:rsidR="00036DAD" w:rsidRPr="00B71149">
        <w:t xml:space="preserve">rights-based capacity building </w:t>
      </w:r>
      <w:r w:rsidR="67C78895">
        <w:t>material</w:t>
      </w:r>
      <w:r w:rsidR="4626304D">
        <w:t>s</w:t>
      </w:r>
      <w:r w:rsidR="00036DAD">
        <w:t xml:space="preserve"> </w:t>
      </w:r>
      <w:r w:rsidR="00532D29">
        <w:t>and</w:t>
      </w:r>
      <w:r w:rsidR="00036DAD" w:rsidRPr="00B71149">
        <w:t xml:space="preserve"> our commitment to </w:t>
      </w:r>
      <w:r w:rsidR="003A7277" w:rsidRPr="00B71149">
        <w:t xml:space="preserve">the liberation of </w:t>
      </w:r>
      <w:r w:rsidR="71EABBB5">
        <w:t>Disabled</w:t>
      </w:r>
      <w:r w:rsidR="00036DAD" w:rsidRPr="00B71149">
        <w:t xml:space="preserve"> people</w:t>
      </w:r>
      <w:r w:rsidR="00516482">
        <w:t xml:space="preserve">. </w:t>
      </w:r>
    </w:p>
    <w:p w14:paraId="3513AB32" w14:textId="10261C9A" w:rsidR="003B7DF6" w:rsidRPr="00B71149" w:rsidRDefault="005B7A0B" w:rsidP="001660A9">
      <w:r w:rsidRPr="00B71149">
        <w:t>Despite</w:t>
      </w:r>
      <w:r w:rsidR="00036DAD" w:rsidRPr="00B71149">
        <w:t xml:space="preserve"> </w:t>
      </w:r>
      <w:r w:rsidRPr="00B71149">
        <w:t xml:space="preserve">delays in redeveloping </w:t>
      </w:r>
      <w:r w:rsidR="00DC1322" w:rsidRPr="00B71149">
        <w:t>our</w:t>
      </w:r>
      <w:r w:rsidRPr="00B71149">
        <w:t xml:space="preserve"> website due to </w:t>
      </w:r>
      <w:r w:rsidR="003A7277" w:rsidRPr="00B71149">
        <w:t xml:space="preserve">issues with the </w:t>
      </w:r>
      <w:r w:rsidRPr="00B71149">
        <w:t>consultant, we have taken proactive steps to move this work forward</w:t>
      </w:r>
      <w:r w:rsidR="003A7277" w:rsidRPr="00B71149">
        <w:t>.</w:t>
      </w:r>
      <w:r w:rsidRPr="00B71149">
        <w:t xml:space="preserve"> </w:t>
      </w:r>
      <w:r w:rsidR="003A7277" w:rsidRPr="00B71149">
        <w:t xml:space="preserve">This includes </w:t>
      </w:r>
      <w:r w:rsidRPr="00B71149">
        <w:t xml:space="preserve">meetings with Banana Design and </w:t>
      </w:r>
      <w:r w:rsidR="003A7277" w:rsidRPr="00B71149">
        <w:t xml:space="preserve">the </w:t>
      </w:r>
      <w:r w:rsidRPr="00B71149">
        <w:t>develop</w:t>
      </w:r>
      <w:r w:rsidR="003A7277" w:rsidRPr="00B71149">
        <w:t>ment of</w:t>
      </w:r>
      <w:r w:rsidRPr="00B71149">
        <w:t xml:space="preserve"> a plan to go live</w:t>
      </w:r>
      <w:r w:rsidR="003A7277" w:rsidRPr="00B71149">
        <w:t xml:space="preserve"> </w:t>
      </w:r>
      <w:r w:rsidR="601C9F31">
        <w:t>in</w:t>
      </w:r>
      <w:r w:rsidRPr="00B71149">
        <w:t xml:space="preserve"> 2025 </w:t>
      </w:r>
      <w:r w:rsidR="00012D9D">
        <w:t xml:space="preserve">- </w:t>
      </w:r>
      <w:r w:rsidR="732704CF">
        <w:t>20</w:t>
      </w:r>
      <w:r w:rsidR="07B632C6">
        <w:t>26</w:t>
      </w:r>
      <w:r w:rsidRPr="00B71149">
        <w:t xml:space="preserve">. </w:t>
      </w:r>
    </w:p>
    <w:p w14:paraId="66D2D825" w14:textId="2E29BA4B" w:rsidR="0049349A" w:rsidRPr="00B71149" w:rsidRDefault="003B7DF6" w:rsidP="001660A9">
      <w:r w:rsidRPr="00B71149">
        <w:t xml:space="preserve">We also developed the </w:t>
      </w:r>
      <w:r w:rsidR="094F33C7">
        <w:t>‘</w:t>
      </w:r>
      <w:r w:rsidRPr="00B71149">
        <w:t xml:space="preserve">Our </w:t>
      </w:r>
      <w:r w:rsidR="47D9F23B">
        <w:t>Voice</w:t>
      </w:r>
      <w:r w:rsidR="4CC48A39">
        <w:t>’</w:t>
      </w:r>
      <w:r w:rsidRPr="00B71149">
        <w:t xml:space="preserve"> project page and produced a </w:t>
      </w:r>
      <w:hyperlink r:id="rId45" w:history="1">
        <w:r w:rsidRPr="001F54AE">
          <w:rPr>
            <w:rStyle w:val="Hyperlink"/>
          </w:rPr>
          <w:t>photo blog</w:t>
        </w:r>
      </w:hyperlink>
      <w:r w:rsidRPr="00B71149">
        <w:t xml:space="preserve"> showcasing our youth engagement activities. </w:t>
      </w:r>
      <w:r w:rsidR="0010659B">
        <w:t xml:space="preserve">As mentioned above, </w:t>
      </w:r>
      <w:r w:rsidRPr="00B71149">
        <w:t xml:space="preserve">ALLFIE provided the narrative for the </w:t>
      </w:r>
      <w:hyperlink r:id="rId46" w:history="1">
        <w:r w:rsidRPr="001F54AE">
          <w:rPr>
            <w:rStyle w:val="Hyperlink"/>
          </w:rPr>
          <w:t>Equal Play Channel 4 documentary</w:t>
        </w:r>
      </w:hyperlink>
      <w:r w:rsidRPr="00B71149">
        <w:t>, which was televised in August 2024. As part of our involvement in the documentary we were invited to attend the Paralympics Social Impact Reception in Paris</w:t>
      </w:r>
      <w:r w:rsidR="40FEEB5F">
        <w:t>.</w:t>
      </w:r>
      <w:r w:rsidRPr="00B71149">
        <w:t xml:space="preserve"> Lisa Nandy</w:t>
      </w:r>
      <w:r w:rsidR="005F3121">
        <w:t xml:space="preserve"> MP</w:t>
      </w:r>
      <w:r w:rsidRPr="00B71149">
        <w:t xml:space="preserve">, Secretary of State for Culture, Media and Sport, </w:t>
      </w:r>
      <w:r w:rsidR="692FA9CD">
        <w:t>gave a speech at the event</w:t>
      </w:r>
      <w:r w:rsidR="5DEBD87A">
        <w:t>,</w:t>
      </w:r>
      <w:r w:rsidR="692FA9CD">
        <w:t xml:space="preserve"> </w:t>
      </w:r>
      <w:r w:rsidRPr="00B71149">
        <w:t xml:space="preserve">highlighting a commitment to inclusive sports for </w:t>
      </w:r>
      <w:r w:rsidR="71EABBB5">
        <w:t>Disabled</w:t>
      </w:r>
      <w:r w:rsidRPr="00B71149">
        <w:t xml:space="preserve"> people. Our work received media coverage from </w:t>
      </w:r>
      <w:r w:rsidR="7D21F3FF">
        <w:t>the</w:t>
      </w:r>
      <w:r>
        <w:t xml:space="preserve"> </w:t>
      </w:r>
      <w:r w:rsidRPr="00B71149">
        <w:t xml:space="preserve">Disability News Service, further amplifying our message </w:t>
      </w:r>
      <w:r w:rsidR="00B17951">
        <w:t xml:space="preserve">and building the capacity </w:t>
      </w:r>
      <w:r w:rsidRPr="00B71149">
        <w:t xml:space="preserve">for </w:t>
      </w:r>
      <w:r w:rsidR="46F8CEC2">
        <w:t>an</w:t>
      </w:r>
      <w:r>
        <w:t xml:space="preserve"> </w:t>
      </w:r>
      <w:r w:rsidRPr="00B71149">
        <w:t>Inclusive Education</w:t>
      </w:r>
      <w:r w:rsidR="00B17951">
        <w:t xml:space="preserve"> movement</w:t>
      </w:r>
      <w:r w:rsidRPr="00B71149">
        <w:t>.</w:t>
      </w:r>
    </w:p>
    <w:p w14:paraId="0BB1D89F" w14:textId="4C0188EC" w:rsidR="00D01845" w:rsidRPr="00B71149" w:rsidRDefault="00036DAD" w:rsidP="001660A9">
      <w:r w:rsidRPr="00B71149">
        <w:t>Key presentations from the Coalition f</w:t>
      </w:r>
      <w:r w:rsidR="003B7DF6" w:rsidRPr="00B71149">
        <w:t>or</w:t>
      </w:r>
      <w:r w:rsidRPr="00B71149">
        <w:t xml:space="preserve"> Inclusive Education </w:t>
      </w:r>
      <w:r w:rsidR="7768F13F" w:rsidRPr="00B71149">
        <w:t>were</w:t>
      </w:r>
      <w:r w:rsidR="003A7277" w:rsidRPr="00B71149">
        <w:t xml:space="preserve"> developed into resources and made available via </w:t>
      </w:r>
      <w:r w:rsidR="476BEC59">
        <w:t>our</w:t>
      </w:r>
      <w:r w:rsidR="003A7277">
        <w:t xml:space="preserve"> </w:t>
      </w:r>
      <w:r w:rsidRPr="00B71149">
        <w:t>YouTube channel</w:t>
      </w:r>
      <w:r w:rsidR="7A0CBDDF">
        <w:t>,</w:t>
      </w:r>
      <w:r w:rsidR="003A7277" w:rsidRPr="00B71149">
        <w:t xml:space="preserve"> as part of our ongoing capacity building work</w:t>
      </w:r>
      <w:r w:rsidRPr="00B71149">
        <w:t xml:space="preserve">. </w:t>
      </w:r>
      <w:r w:rsidR="00A55639" w:rsidRPr="00B71149">
        <w:t xml:space="preserve"> </w:t>
      </w:r>
    </w:p>
    <w:p w14:paraId="7735BAF3" w14:textId="194F79F1" w:rsidR="005B7A0B" w:rsidRPr="00B71149" w:rsidRDefault="3FCD085D" w:rsidP="001660A9">
      <w:r>
        <w:t>Additionally,</w:t>
      </w:r>
      <w:r w:rsidR="078A8CD1">
        <w:t xml:space="preserve"> we</w:t>
      </w:r>
      <w:r>
        <w:t xml:space="preserve"> hosted a well-attended and </w:t>
      </w:r>
      <w:r w:rsidR="078A8CD1">
        <w:t xml:space="preserve">engaging annual conference </w:t>
      </w:r>
      <w:r w:rsidR="078A8CD1" w:rsidRPr="6CB55CD3">
        <w:t xml:space="preserve">marking 10 years of </w:t>
      </w:r>
      <w:r w:rsidR="74F5A8B9" w:rsidRPr="77F16E93">
        <w:t>the</w:t>
      </w:r>
      <w:r w:rsidR="078A8CD1" w:rsidRPr="77F16E93">
        <w:t xml:space="preserve"> </w:t>
      </w:r>
      <w:r w:rsidR="078A8CD1" w:rsidRPr="6CB55CD3">
        <w:t>Children and Families Act</w:t>
      </w:r>
      <w:r w:rsidRPr="6CB55CD3">
        <w:t xml:space="preserve">. The event featured </w:t>
      </w:r>
      <w:r w:rsidR="3CB58F8A" w:rsidRPr="77F16E93">
        <w:t>a</w:t>
      </w:r>
      <w:r w:rsidRPr="77F16E93">
        <w:t xml:space="preserve"> </w:t>
      </w:r>
      <w:r w:rsidRPr="6CB55CD3">
        <w:t xml:space="preserve">keynote by </w:t>
      </w:r>
      <w:hyperlink r:id="rId47" w:history="1">
        <w:r w:rsidR="078A8CD1" w:rsidRPr="001F54AE">
          <w:rPr>
            <w:rStyle w:val="Hyperlink"/>
          </w:rPr>
          <w:t>Steve Broach</w:t>
        </w:r>
        <w:r w:rsidRPr="001F54AE">
          <w:rPr>
            <w:rStyle w:val="Hyperlink"/>
          </w:rPr>
          <w:t xml:space="preserve"> KC</w:t>
        </w:r>
      </w:hyperlink>
      <w:r w:rsidR="1A4C9E09" w:rsidRPr="77F16E93">
        <w:t xml:space="preserve">, </w:t>
      </w:r>
      <w:r w:rsidR="078A8CD1" w:rsidRPr="6CB55CD3">
        <w:t xml:space="preserve">and </w:t>
      </w:r>
      <w:hyperlink r:id="rId48" w:history="1">
        <w:r w:rsidR="078A8CD1" w:rsidRPr="001F54AE">
          <w:rPr>
            <w:rStyle w:val="Hyperlink"/>
          </w:rPr>
          <w:t>a presentation by our Policy and Research Lead, Edmore Masendeke</w:t>
        </w:r>
      </w:hyperlink>
      <w:r w:rsidR="6B394361" w:rsidRPr="77F16E93">
        <w:t>. The event attracted</w:t>
      </w:r>
      <w:r w:rsidRPr="6CB55CD3">
        <w:t xml:space="preserve"> over 50 </w:t>
      </w:r>
      <w:r w:rsidR="6E46BFED" w:rsidRPr="31B6E1A6">
        <w:t>people,</w:t>
      </w:r>
      <w:r w:rsidR="4A36B65B" w:rsidRPr="77F16E93">
        <w:t xml:space="preserve"> and </w:t>
      </w:r>
      <w:r w:rsidR="3105A9F6" w:rsidRPr="31B6E1A6">
        <w:t>a recording</w:t>
      </w:r>
      <w:r w:rsidR="126605B7" w:rsidRPr="6CB55CD3">
        <w:t xml:space="preserve"> </w:t>
      </w:r>
      <w:r w:rsidR="6AFC5CA6" w:rsidRPr="77F16E93">
        <w:t>of</w:t>
      </w:r>
      <w:r w:rsidR="126605B7" w:rsidRPr="6CB55CD3">
        <w:t xml:space="preserve"> </w:t>
      </w:r>
      <w:r w:rsidR="32AAE26B" w:rsidRPr="6CB55CD3">
        <w:t xml:space="preserve">the </w:t>
      </w:r>
      <w:r w:rsidR="126605B7" w:rsidRPr="6CB55CD3">
        <w:t>event is available on our YouTube Channel</w:t>
      </w:r>
      <w:r w:rsidR="61402F1B" w:rsidRPr="6CB55CD3">
        <w:t xml:space="preserve">. </w:t>
      </w:r>
    </w:p>
    <w:p w14:paraId="4188C890" w14:textId="5D14FC9A" w:rsidR="005B7A0B" w:rsidRPr="00B71149" w:rsidRDefault="005B7A0B" w:rsidP="001660A9">
      <w:pPr>
        <w:pStyle w:val="Heading3"/>
      </w:pPr>
      <w:r w:rsidRPr="00B71149">
        <w:t>Examples of key activities:</w:t>
      </w:r>
    </w:p>
    <w:p w14:paraId="68983616" w14:textId="4482FD74" w:rsidR="002A5B64" w:rsidRDefault="31604566" w:rsidP="001660A9">
      <w:pPr>
        <w:pStyle w:val="ListParagraph"/>
        <w:numPr>
          <w:ilvl w:val="0"/>
          <w:numId w:val="15"/>
        </w:numPr>
      </w:pPr>
      <w:r>
        <w:t>We d</w:t>
      </w:r>
      <w:r w:rsidR="7168022F">
        <w:t xml:space="preserve">eveloped a new Legal Support and Representation page on our website: </w:t>
      </w:r>
      <w:hyperlink r:id="rId49">
        <w:r w:rsidR="7168022F" w:rsidRPr="31B6E1A6">
          <w:rPr>
            <w:rStyle w:val="Hyperlink"/>
          </w:rPr>
          <w:t>https://www.allfie.org.uk/further-information-and-support/</w:t>
        </w:r>
      </w:hyperlink>
      <w:r w:rsidR="7168022F">
        <w:t xml:space="preserve"> </w:t>
      </w:r>
    </w:p>
    <w:p w14:paraId="66628F26" w14:textId="704228E0" w:rsidR="00D01845" w:rsidRPr="00B71149" w:rsidRDefault="3C855F79" w:rsidP="001660A9">
      <w:pPr>
        <w:pStyle w:val="ListParagraph"/>
        <w:numPr>
          <w:ilvl w:val="0"/>
          <w:numId w:val="15"/>
        </w:numPr>
      </w:pPr>
      <w:r>
        <w:t>We m</w:t>
      </w:r>
      <w:r w:rsidR="00FF7E28" w:rsidRPr="00B71149">
        <w:t>aintained digital outreach including</w:t>
      </w:r>
      <w:r w:rsidR="00D01845" w:rsidRPr="00B71149">
        <w:t>:</w:t>
      </w:r>
    </w:p>
    <w:p w14:paraId="144B239E" w14:textId="2E77DAE0" w:rsidR="00D01845" w:rsidRPr="00B71149" w:rsidRDefault="00D01845" w:rsidP="001660A9">
      <w:pPr>
        <w:pStyle w:val="ListParagraph"/>
        <w:numPr>
          <w:ilvl w:val="1"/>
          <w:numId w:val="15"/>
        </w:numPr>
      </w:pPr>
      <w:r w:rsidRPr="00B71149">
        <w:t xml:space="preserve">Regular </w:t>
      </w:r>
      <w:r w:rsidR="00FF7E28" w:rsidRPr="00B71149">
        <w:t>blog</w:t>
      </w:r>
      <w:r w:rsidRPr="00B71149">
        <w:t xml:space="preserve"> </w:t>
      </w:r>
      <w:r>
        <w:t>post</w:t>
      </w:r>
      <w:r w:rsidR="6D2D4DDB">
        <w:t>s.</w:t>
      </w:r>
    </w:p>
    <w:p w14:paraId="737D414E" w14:textId="3BE0A67B" w:rsidR="00D01845" w:rsidRPr="00B71149" w:rsidRDefault="52658598" w:rsidP="001660A9">
      <w:pPr>
        <w:pStyle w:val="ListParagraph"/>
        <w:numPr>
          <w:ilvl w:val="1"/>
          <w:numId w:val="15"/>
        </w:numPr>
      </w:pPr>
      <w:r>
        <w:t>S</w:t>
      </w:r>
      <w:r w:rsidR="00FF7E28" w:rsidRPr="00B71149">
        <w:t xml:space="preserve">olidarity tweets with </w:t>
      </w:r>
      <w:r w:rsidR="00D01845" w:rsidRPr="00B71149">
        <w:t>sibling</w:t>
      </w:r>
      <w:r w:rsidR="00FF7E28" w:rsidRPr="00B71149">
        <w:t xml:space="preserve"> </w:t>
      </w:r>
      <w:r w:rsidR="00FF7E28">
        <w:t>DPO</w:t>
      </w:r>
      <w:r w:rsidR="12B8B7C5">
        <w:t>s</w:t>
      </w:r>
      <w:r w:rsidR="4E021C78">
        <w:t>,</w:t>
      </w:r>
      <w:r w:rsidR="00FF7E28" w:rsidRPr="00B71149">
        <w:t xml:space="preserve"> such as Inclusion London and DPAC</w:t>
      </w:r>
      <w:r w:rsidR="5678A167">
        <w:t>.</w:t>
      </w:r>
    </w:p>
    <w:p w14:paraId="5197CC96" w14:textId="33D0755D" w:rsidR="00FF7E28" w:rsidRPr="00B71149" w:rsidRDefault="00D01845" w:rsidP="001660A9">
      <w:pPr>
        <w:pStyle w:val="ListParagraph"/>
        <w:numPr>
          <w:ilvl w:val="1"/>
          <w:numId w:val="15"/>
        </w:numPr>
      </w:pPr>
      <w:r w:rsidRPr="00B71149">
        <w:t>D</w:t>
      </w:r>
      <w:r w:rsidR="00FF7E28" w:rsidRPr="00B71149">
        <w:t xml:space="preserve">igital </w:t>
      </w:r>
      <w:r w:rsidRPr="00B71149">
        <w:t>research, policy and campaigns work</w:t>
      </w:r>
      <w:r w:rsidR="314D2D6A">
        <w:t>.</w:t>
      </w:r>
      <w:r w:rsidRPr="00B71149">
        <w:t xml:space="preserve"> </w:t>
      </w:r>
    </w:p>
    <w:p w14:paraId="20F857B7" w14:textId="77777777" w:rsidR="00D01845" w:rsidRPr="00B71149" w:rsidRDefault="00D01845" w:rsidP="001660A9">
      <w:pPr>
        <w:pStyle w:val="ListParagraph"/>
      </w:pPr>
    </w:p>
    <w:p w14:paraId="35FEDB19" w14:textId="33A36743" w:rsidR="009741AD" w:rsidRPr="00B71149" w:rsidRDefault="0743AB85" w:rsidP="001660A9">
      <w:pPr>
        <w:pStyle w:val="ListParagraph"/>
        <w:numPr>
          <w:ilvl w:val="0"/>
          <w:numId w:val="15"/>
        </w:numPr>
      </w:pPr>
      <w:r>
        <w:t>We c</w:t>
      </w:r>
      <w:r w:rsidR="005B7A0B" w:rsidRPr="00B71149">
        <w:t xml:space="preserve">ollaborated with Lambeth Parent Forum and Contact to deliver a series of </w:t>
      </w:r>
      <w:r w:rsidR="00D01845" w:rsidRPr="00B71149">
        <w:t>3</w:t>
      </w:r>
      <w:r w:rsidR="005B7A0B" w:rsidRPr="00B71149">
        <w:t xml:space="preserve"> training sessions (</w:t>
      </w:r>
      <w:r w:rsidR="00D01845" w:rsidRPr="00B71149">
        <w:t>2</w:t>
      </w:r>
      <w:r w:rsidR="005B7A0B" w:rsidRPr="00B71149">
        <w:t xml:space="preserve"> online, </w:t>
      </w:r>
      <w:r w:rsidR="00D01845" w:rsidRPr="00B71149">
        <w:t>1</w:t>
      </w:r>
      <w:r w:rsidR="005B7A0B" w:rsidRPr="00B71149">
        <w:t xml:space="preserve"> in-person</w:t>
      </w:r>
      <w:r w:rsidR="07B632C6">
        <w:t>)</w:t>
      </w:r>
      <w:r w:rsidR="401E0241">
        <w:t>.</w:t>
      </w:r>
      <w:r w:rsidR="15ADCC50">
        <w:t xml:space="preserve"> We</w:t>
      </w:r>
      <w:r w:rsidR="00D01845" w:rsidRPr="00B71149">
        <w:t xml:space="preserve"> e</w:t>
      </w:r>
      <w:r w:rsidR="005B7A0B" w:rsidRPr="00B71149">
        <w:t xml:space="preserve">ngaged with </w:t>
      </w:r>
      <w:r w:rsidR="005B7A0B" w:rsidRPr="00CD28AC">
        <w:t>50</w:t>
      </w:r>
      <w:r w:rsidR="005B7A0B" w:rsidRPr="00B71149">
        <w:t xml:space="preserve"> parents of </w:t>
      </w:r>
      <w:r w:rsidR="71EABBB5">
        <w:t>Disabled</w:t>
      </w:r>
      <w:r w:rsidR="005B7A0B" w:rsidRPr="00B71149">
        <w:t xml:space="preserve"> children</w:t>
      </w:r>
      <w:r w:rsidR="39C5F6E7">
        <w:t>.</w:t>
      </w:r>
    </w:p>
    <w:p w14:paraId="586BB952" w14:textId="0407164A" w:rsidR="005B7A0B" w:rsidRPr="00B71149" w:rsidRDefault="5C745B86" w:rsidP="001660A9">
      <w:pPr>
        <w:pStyle w:val="ListParagraph"/>
        <w:numPr>
          <w:ilvl w:val="0"/>
          <w:numId w:val="15"/>
        </w:numPr>
      </w:pPr>
      <w:r>
        <w:t>We h</w:t>
      </w:r>
      <w:r w:rsidR="472154E4">
        <w:t xml:space="preserve">eld </w:t>
      </w:r>
      <w:r w:rsidR="00CD28AC">
        <w:t xml:space="preserve">8 </w:t>
      </w:r>
      <w:r w:rsidR="472154E4">
        <w:t xml:space="preserve">steering group meetings and </w:t>
      </w:r>
      <w:r w:rsidR="0B0F92E5">
        <w:t>3</w:t>
      </w:r>
      <w:r w:rsidR="472154E4">
        <w:t xml:space="preserve"> Stronger Voices meetings</w:t>
      </w:r>
      <w:r w:rsidR="0B0F92E5">
        <w:t xml:space="preserve">, maintaining regular </w:t>
      </w:r>
      <w:r w:rsidR="6D0BCF90">
        <w:t>gatherings.</w:t>
      </w:r>
    </w:p>
    <w:p w14:paraId="6D8FE21F" w14:textId="25779B76" w:rsidR="005B7A0B" w:rsidRPr="00B71149" w:rsidRDefault="46DD13C1" w:rsidP="001660A9">
      <w:pPr>
        <w:pStyle w:val="ListParagraph"/>
        <w:numPr>
          <w:ilvl w:val="0"/>
          <w:numId w:val="15"/>
        </w:numPr>
      </w:pPr>
      <w:r>
        <w:t>We e</w:t>
      </w:r>
      <w:r w:rsidR="005B7A0B" w:rsidRPr="00B71149">
        <w:t>xpanded outreach to key groups</w:t>
      </w:r>
      <w:r w:rsidR="00D01845" w:rsidRPr="00B71149">
        <w:t>,</w:t>
      </w:r>
      <w:r w:rsidR="005B7A0B" w:rsidRPr="00B71149">
        <w:t xml:space="preserve"> </w:t>
      </w:r>
      <w:r w:rsidR="001A2E66">
        <w:t xml:space="preserve">such as: </w:t>
      </w:r>
      <w:r w:rsidR="005B7A0B" w:rsidRPr="00B71149">
        <w:t>Youth Sport Trust, Embrace Wigan, Snowdown Trust</w:t>
      </w:r>
      <w:r w:rsidR="00DC1322" w:rsidRPr="00B71149">
        <w:t xml:space="preserve">, DSAuk, </w:t>
      </w:r>
      <w:proofErr w:type="spellStart"/>
      <w:r w:rsidR="00DC1322" w:rsidRPr="00B71149">
        <w:t>Wheelpower</w:t>
      </w:r>
      <w:proofErr w:type="spellEnd"/>
      <w:r w:rsidR="00DC1322" w:rsidRPr="00B71149">
        <w:t>, YMCA, and Clement James Centre.</w:t>
      </w:r>
    </w:p>
    <w:p w14:paraId="187C404D" w14:textId="7893D0A9" w:rsidR="00DC1322" w:rsidRPr="00B71149" w:rsidRDefault="42E140B8" w:rsidP="001660A9">
      <w:pPr>
        <w:pStyle w:val="ListParagraph"/>
        <w:numPr>
          <w:ilvl w:val="0"/>
          <w:numId w:val="15"/>
        </w:numPr>
      </w:pPr>
      <w:r>
        <w:t>We d</w:t>
      </w:r>
      <w:r w:rsidR="00DC1322" w:rsidRPr="00B71149">
        <w:t>elivered training to groups</w:t>
      </w:r>
      <w:r w:rsidR="16693F8D">
        <w:t>,</w:t>
      </w:r>
      <w:r w:rsidR="00DC1322" w:rsidRPr="00B71149">
        <w:t xml:space="preserve"> such as DEWA and One Place </w:t>
      </w:r>
      <w:r w:rsidR="00DC1322">
        <w:t>East</w:t>
      </w:r>
      <w:r w:rsidR="66208310">
        <w:t>.</w:t>
      </w:r>
    </w:p>
    <w:p w14:paraId="5491B52C" w14:textId="41BF6713" w:rsidR="00DC1322" w:rsidRPr="00B71149" w:rsidRDefault="00DC1322" w:rsidP="001660A9">
      <w:pPr>
        <w:pStyle w:val="ListParagraph"/>
        <w:numPr>
          <w:ilvl w:val="0"/>
          <w:numId w:val="15"/>
        </w:numPr>
      </w:pPr>
      <w:r w:rsidRPr="00B71149">
        <w:t xml:space="preserve">Hosted </w:t>
      </w:r>
      <w:r w:rsidR="04BEC72A">
        <w:t>four ‘Our</w:t>
      </w:r>
      <w:r w:rsidR="00036DAD" w:rsidRPr="00B71149">
        <w:t xml:space="preserve"> </w:t>
      </w:r>
      <w:r w:rsidR="536E9D6E">
        <w:t>Voice</w:t>
      </w:r>
      <w:r w:rsidR="3626F1DF">
        <w:t>’</w:t>
      </w:r>
      <w:r w:rsidR="00036DAD" w:rsidRPr="00B71149">
        <w:t xml:space="preserve"> </w:t>
      </w:r>
      <w:r w:rsidRPr="00B71149">
        <w:t>themed meetings</w:t>
      </w:r>
      <w:r w:rsidR="1277CE33">
        <w:t>, which</w:t>
      </w:r>
      <w:r w:rsidRPr="00B71149">
        <w:t xml:space="preserve"> </w:t>
      </w:r>
      <w:r w:rsidR="00D01845" w:rsidRPr="00B71149">
        <w:t>focused</w:t>
      </w:r>
      <w:r w:rsidRPr="00B71149">
        <w:t xml:space="preserve"> on</w:t>
      </w:r>
      <w:r w:rsidR="00D01845" w:rsidRPr="00B71149">
        <w:t>:</w:t>
      </w:r>
      <w:r w:rsidRPr="00B71149">
        <w:t xml:space="preserve"> music, activism, and </w:t>
      </w:r>
      <w:r w:rsidR="24D5A7BE">
        <w:t>the</w:t>
      </w:r>
      <w:r>
        <w:t xml:space="preserve"> </w:t>
      </w:r>
      <w:r w:rsidRPr="00B71149">
        <w:t>school-to-employment transition.</w:t>
      </w:r>
    </w:p>
    <w:p w14:paraId="5AC6E6EF" w14:textId="66E227C8" w:rsidR="00DF2C57" w:rsidRPr="00B71149" w:rsidRDefault="1B255FD7" w:rsidP="001660A9">
      <w:pPr>
        <w:pStyle w:val="ListParagraph"/>
        <w:numPr>
          <w:ilvl w:val="0"/>
          <w:numId w:val="15"/>
        </w:numPr>
      </w:pPr>
      <w:r>
        <w:t>We p</w:t>
      </w:r>
      <w:r w:rsidR="00D01845" w:rsidRPr="00B71149">
        <w:t>articipated in an i</w:t>
      </w:r>
      <w:r w:rsidR="00DF2C57" w:rsidRPr="00B71149">
        <w:t>nterview for UCL</w:t>
      </w:r>
      <w:r w:rsidR="37F563C0">
        <w:t>.</w:t>
      </w:r>
      <w:r w:rsidR="00DF2C57" w:rsidRPr="00B71149">
        <w:t xml:space="preserve"> </w:t>
      </w:r>
    </w:p>
    <w:p w14:paraId="50C2F90E" w14:textId="30480034" w:rsidR="004260EF" w:rsidRDefault="1F57EC85" w:rsidP="001660A9">
      <w:pPr>
        <w:pStyle w:val="ListParagraph"/>
        <w:numPr>
          <w:ilvl w:val="0"/>
          <w:numId w:val="15"/>
        </w:numPr>
      </w:pPr>
      <w:r>
        <w:t>We p</w:t>
      </w:r>
      <w:r w:rsidR="6824670A">
        <w:t xml:space="preserve">articipated in the </w:t>
      </w:r>
      <w:r w:rsidR="15474810" w:rsidRPr="47D25C17">
        <w:t>Eugenics Legacy Education Project (</w:t>
      </w:r>
      <w:r w:rsidR="00DF2C57" w:rsidRPr="00B71149">
        <w:t>ELEP</w:t>
      </w:r>
      <w:r w:rsidR="7D19AFA5">
        <w:t>)</w:t>
      </w:r>
      <w:r w:rsidR="00DF2C57" w:rsidRPr="00B71149">
        <w:t xml:space="preserve"> research project</w:t>
      </w:r>
      <w:r w:rsidR="4D44DD9B">
        <w:t>.</w:t>
      </w:r>
      <w:bookmarkStart w:id="17" w:name="_Toc83824937"/>
      <w:bookmarkStart w:id="18" w:name="_Toc83825150"/>
    </w:p>
    <w:p w14:paraId="10D93F02" w14:textId="77777777" w:rsidR="00E23A68" w:rsidRDefault="00E23A68" w:rsidP="001660A9">
      <w:pPr>
        <w:pStyle w:val="Heading2"/>
      </w:pPr>
    </w:p>
    <w:p w14:paraId="41B3D5AA" w14:textId="6E6D3655" w:rsidR="001E4F76" w:rsidRDefault="00921B9D" w:rsidP="001660A9">
      <w:pPr>
        <w:pStyle w:val="Heading2"/>
      </w:pPr>
      <w:bookmarkStart w:id="19" w:name="_Toc212115614"/>
      <w:r w:rsidRPr="00B71149">
        <w:t xml:space="preserve">Key </w:t>
      </w:r>
      <w:r w:rsidR="004A7059" w:rsidRPr="00B71149">
        <w:t xml:space="preserve">Objective 4: </w:t>
      </w:r>
      <w:r w:rsidR="008C2A2D" w:rsidRPr="00B71149">
        <w:t>Ensure maximum effectiveness of ALLFIE and its future sustainability</w:t>
      </w:r>
      <w:bookmarkEnd w:id="17"/>
      <w:bookmarkEnd w:id="18"/>
      <w:r w:rsidR="0064780F">
        <w:t>.</w:t>
      </w:r>
      <w:bookmarkEnd w:id="19"/>
    </w:p>
    <w:p w14:paraId="6924E155" w14:textId="5A171027" w:rsidR="001E4F76" w:rsidRPr="001E4F76" w:rsidRDefault="001E4F76" w:rsidP="001660A9">
      <w:r>
        <w:t>“</w:t>
      </w:r>
      <w:r w:rsidRPr="00F90C5A">
        <w:t>I’ve learned how to use the new systems myself</w:t>
      </w:r>
      <w:r>
        <w:t xml:space="preserve"> </w:t>
      </w:r>
      <w:r w:rsidR="7F8E59F5">
        <w:t xml:space="preserve">that </w:t>
      </w:r>
      <w:r>
        <w:t>make</w:t>
      </w:r>
      <w:r w:rsidR="2BFC0159">
        <w:t>s</w:t>
      </w:r>
      <w:r w:rsidRPr="00F90C5A">
        <w:t xml:space="preserve"> the workflow easy for the organi</w:t>
      </w:r>
      <w:r>
        <w:t>s</w:t>
      </w:r>
      <w:r w:rsidRPr="00F90C5A">
        <w:t>ation</w:t>
      </w:r>
      <w:r>
        <w:t>” (ALLFIE staff</w:t>
      </w:r>
      <w:r w:rsidR="7BF83846">
        <w:t xml:space="preserve"> member</w:t>
      </w:r>
      <w:r>
        <w:t>)</w:t>
      </w:r>
    </w:p>
    <w:p w14:paraId="0FD2710A" w14:textId="1D91F4D9" w:rsidR="009D13AA" w:rsidRPr="00B71149" w:rsidRDefault="0053079B" w:rsidP="001660A9">
      <w:r w:rsidRPr="00B71149">
        <w:t xml:space="preserve">ALLFIE </w:t>
      </w:r>
      <w:r w:rsidR="4CE766BA" w:rsidRPr="47D25C17">
        <w:t>remain</w:t>
      </w:r>
      <w:r w:rsidR="0B303B0F" w:rsidRPr="47D25C17">
        <w:t>s</w:t>
      </w:r>
      <w:r w:rsidRPr="00B71149">
        <w:t xml:space="preserve"> committed to </w:t>
      </w:r>
      <w:r w:rsidR="2D5AB4DE" w:rsidRPr="31B6E1A6">
        <w:t>improving</w:t>
      </w:r>
      <w:r w:rsidRPr="00B71149">
        <w:t xml:space="preserve"> our </w:t>
      </w:r>
      <w:r w:rsidR="6D8795A2" w:rsidRPr="31B6E1A6">
        <w:t>eff</w:t>
      </w:r>
      <w:r w:rsidR="363CBC1D" w:rsidRPr="31B6E1A6">
        <w:t>icacy</w:t>
      </w:r>
      <w:r w:rsidR="00D01845" w:rsidRPr="00B71149">
        <w:t xml:space="preserve"> and ensuring</w:t>
      </w:r>
      <w:r w:rsidRPr="00B71149">
        <w:t xml:space="preserve"> </w:t>
      </w:r>
      <w:r w:rsidR="00D01845" w:rsidRPr="00B71149">
        <w:t xml:space="preserve">long </w:t>
      </w:r>
      <w:r w:rsidR="009D13AA" w:rsidRPr="00B71149">
        <w:t>term sustainability</w:t>
      </w:r>
      <w:r w:rsidR="00D01845" w:rsidRPr="00B71149">
        <w:t>, so</w:t>
      </w:r>
      <w:r w:rsidRPr="00B71149">
        <w:t xml:space="preserve"> we can thrive as the </w:t>
      </w:r>
      <w:r w:rsidR="009D13AA" w:rsidRPr="00B71149">
        <w:t xml:space="preserve">leading DPO </w:t>
      </w:r>
      <w:r w:rsidRPr="00B71149">
        <w:t xml:space="preserve">for Inclusive Education. </w:t>
      </w:r>
    </w:p>
    <w:p w14:paraId="6E4F04BD" w14:textId="7CE635D2" w:rsidR="009D13AA" w:rsidRPr="00B71149" w:rsidRDefault="0053079B" w:rsidP="001660A9">
      <w:r w:rsidRPr="00B71149">
        <w:t>To ensure our continued impact</w:t>
      </w:r>
      <w:r w:rsidR="009D13AA" w:rsidRPr="00B71149">
        <w:t>,</w:t>
      </w:r>
      <w:r w:rsidRPr="00B71149">
        <w:t xml:space="preserve"> we implemented a new organisational structure</w:t>
      </w:r>
      <w:r w:rsidR="009D13AA" w:rsidRPr="00B71149">
        <w:t>,</w:t>
      </w:r>
      <w:r w:rsidRPr="00B71149">
        <w:t xml:space="preserve"> </w:t>
      </w:r>
      <w:r w:rsidR="009D13AA" w:rsidRPr="00B71149">
        <w:t>introducing</w:t>
      </w:r>
      <w:r w:rsidRPr="00B71149">
        <w:t xml:space="preserve"> </w:t>
      </w:r>
      <w:r w:rsidR="63D2F5D8" w:rsidRPr="31B6E1A6">
        <w:t>l</w:t>
      </w:r>
      <w:r w:rsidRPr="00B71149">
        <w:t>ead</w:t>
      </w:r>
      <w:r w:rsidR="00EB78BA">
        <w:t xml:space="preserve"> </w:t>
      </w:r>
      <w:r w:rsidRPr="00B71149">
        <w:t>and co-</w:t>
      </w:r>
      <w:r w:rsidR="7CD40057" w:rsidRPr="31B6E1A6">
        <w:t>l</w:t>
      </w:r>
      <w:r w:rsidRPr="00B71149">
        <w:t xml:space="preserve">ead roles to share accountability and responsibilities. Our staff team continues to </w:t>
      </w:r>
      <w:r w:rsidR="009D13AA" w:rsidRPr="00B71149">
        <w:t>grow</w:t>
      </w:r>
      <w:r w:rsidR="2B363F69" w:rsidRPr="31B6E1A6">
        <w:t>;</w:t>
      </w:r>
      <w:r w:rsidRPr="00B71149">
        <w:t xml:space="preserve"> we recruited 2 new </w:t>
      </w:r>
      <w:r w:rsidR="008445DB" w:rsidRPr="00B71149">
        <w:t>members</w:t>
      </w:r>
      <w:r w:rsidR="009D13AA" w:rsidRPr="00B71149">
        <w:t xml:space="preserve"> of </w:t>
      </w:r>
      <w:r w:rsidR="00EB78BA" w:rsidRPr="00B71149">
        <w:t>staff</w:t>
      </w:r>
      <w:r w:rsidR="18F24F48" w:rsidRPr="31B6E1A6">
        <w:t>,</w:t>
      </w:r>
      <w:r w:rsidR="009D13AA" w:rsidRPr="00B71149">
        <w:t xml:space="preserve"> a</w:t>
      </w:r>
      <w:r w:rsidR="00931041" w:rsidRPr="00B71149">
        <w:t xml:space="preserve"> Social Media Co-lead and </w:t>
      </w:r>
      <w:r w:rsidR="439BCD7C" w:rsidRPr="47D25C17">
        <w:t xml:space="preserve">an </w:t>
      </w:r>
      <w:r w:rsidR="00931041" w:rsidRPr="00B71149">
        <w:t xml:space="preserve">Events and Admin Co-lead. </w:t>
      </w:r>
    </w:p>
    <w:p w14:paraId="69115395" w14:textId="5C8B46E4" w:rsidR="009D13AA" w:rsidRPr="00B71149" w:rsidRDefault="00931041" w:rsidP="001660A9">
      <w:r w:rsidRPr="00B71149">
        <w:t xml:space="preserve">We have improved operations by </w:t>
      </w:r>
      <w:r w:rsidR="009D13AA" w:rsidRPr="00B71149">
        <w:t xml:space="preserve">implementing </w:t>
      </w:r>
      <w:r w:rsidRPr="00B71149">
        <w:t>Bright HR, review</w:t>
      </w:r>
      <w:r w:rsidR="009D13AA" w:rsidRPr="00B71149">
        <w:t>ing</w:t>
      </w:r>
      <w:r w:rsidRPr="00B71149">
        <w:t xml:space="preserve"> </w:t>
      </w:r>
      <w:r w:rsidR="009D13AA" w:rsidRPr="00B71149">
        <w:t>internal</w:t>
      </w:r>
      <w:r w:rsidRPr="00B71149">
        <w:t xml:space="preserve"> polic</w:t>
      </w:r>
      <w:r w:rsidR="009D13AA" w:rsidRPr="00B71149">
        <w:t>ies,</w:t>
      </w:r>
      <w:r w:rsidRPr="00B71149">
        <w:t xml:space="preserve"> and </w:t>
      </w:r>
      <w:r w:rsidR="0A767ADA" w:rsidRPr="77F16E93">
        <w:t xml:space="preserve">are currently </w:t>
      </w:r>
      <w:r w:rsidR="009D13AA" w:rsidRPr="00B71149">
        <w:t>preparing</w:t>
      </w:r>
      <w:r w:rsidRPr="00B71149">
        <w:t xml:space="preserve"> </w:t>
      </w:r>
      <w:r w:rsidR="009D13AA" w:rsidRPr="00B71149">
        <w:t>to publish our revised</w:t>
      </w:r>
      <w:r w:rsidRPr="00B71149">
        <w:t xml:space="preserve"> organisational strategy </w:t>
      </w:r>
      <w:r w:rsidR="009D13AA" w:rsidRPr="00B71149">
        <w:t>in</w:t>
      </w:r>
      <w:r w:rsidRPr="00B71149">
        <w:t xml:space="preserve"> 2025.</w:t>
      </w:r>
      <w:r w:rsidR="001105BF" w:rsidRPr="00B71149">
        <w:t xml:space="preserve"> </w:t>
      </w:r>
    </w:p>
    <w:p w14:paraId="75D999B9" w14:textId="7136551B" w:rsidR="0053079B" w:rsidRPr="00B71149" w:rsidRDefault="009D13AA" w:rsidP="001660A9">
      <w:r w:rsidRPr="00B71149">
        <w:t xml:space="preserve">In terms of staff </w:t>
      </w:r>
      <w:r w:rsidR="00F96AFE" w:rsidRPr="00B71149">
        <w:t>well-being,</w:t>
      </w:r>
      <w:r w:rsidRPr="00B71149">
        <w:t xml:space="preserve"> w</w:t>
      </w:r>
      <w:r w:rsidR="001105BF" w:rsidRPr="00B71149">
        <w:t xml:space="preserve">e </w:t>
      </w:r>
      <w:r w:rsidRPr="00B71149">
        <w:t xml:space="preserve">now offer </w:t>
      </w:r>
      <w:r w:rsidR="001105BF" w:rsidRPr="00B71149">
        <w:t>mentoring for all staf</w:t>
      </w:r>
      <w:r w:rsidRPr="00B71149">
        <w:t xml:space="preserve">f and </w:t>
      </w:r>
      <w:r w:rsidR="001105BF" w:rsidRPr="00B71149">
        <w:t xml:space="preserve">allocated training budget </w:t>
      </w:r>
      <w:r w:rsidRPr="00B71149">
        <w:t>to each staff</w:t>
      </w:r>
      <w:r w:rsidR="00F32CCE">
        <w:t xml:space="preserve">. </w:t>
      </w:r>
      <w:r w:rsidR="001105BF" w:rsidRPr="00B71149">
        <w:t>Our support</w:t>
      </w:r>
      <w:r w:rsidRPr="00B71149">
        <w:t>ers</w:t>
      </w:r>
      <w:r w:rsidR="001105BF" w:rsidRPr="00B71149">
        <w:t xml:space="preserve"> and volunteers </w:t>
      </w:r>
      <w:r w:rsidRPr="00B71149">
        <w:t xml:space="preserve">play a vital role in shaping </w:t>
      </w:r>
      <w:r w:rsidR="001105BF" w:rsidRPr="00B71149">
        <w:t>various aspects of our work</w:t>
      </w:r>
      <w:r w:rsidR="00F32CCE">
        <w:t xml:space="preserve"> such as</w:t>
      </w:r>
      <w:r w:rsidR="001105BF" w:rsidRPr="00B71149">
        <w:t>:</w:t>
      </w:r>
    </w:p>
    <w:p w14:paraId="63ED7875" w14:textId="26ABC3D5" w:rsidR="001105BF" w:rsidRPr="00B71149" w:rsidRDefault="6A958777" w:rsidP="001660A9">
      <w:pPr>
        <w:pStyle w:val="ListParagraph"/>
        <w:numPr>
          <w:ilvl w:val="0"/>
          <w:numId w:val="17"/>
        </w:numPr>
      </w:pPr>
      <w:r w:rsidRPr="6CB55CD3">
        <w:t xml:space="preserve">Contributing </w:t>
      </w:r>
      <w:r w:rsidR="2B1C0046" w:rsidRPr="6CB55CD3">
        <w:t xml:space="preserve">to </w:t>
      </w:r>
      <w:r w:rsidR="1FFD0E5D" w:rsidRPr="77F16E93">
        <w:t xml:space="preserve">the </w:t>
      </w:r>
      <w:r w:rsidR="454B40B1" w:rsidRPr="6CB55CD3">
        <w:t>Inclusion Now Editorial board</w:t>
      </w:r>
      <w:r w:rsidR="6E64E173" w:rsidRPr="6CB55CD3">
        <w:t>,</w:t>
      </w:r>
      <w:r w:rsidR="454B40B1" w:rsidRPr="6CB55CD3">
        <w:t xml:space="preserve"> </w:t>
      </w:r>
      <w:r w:rsidR="5169EE09" w:rsidRPr="31B6E1A6">
        <w:t>assist</w:t>
      </w:r>
      <w:r w:rsidR="59CE8D9C" w:rsidRPr="31B6E1A6">
        <w:t>ing</w:t>
      </w:r>
      <w:r w:rsidR="454B40B1" w:rsidRPr="6CB55CD3">
        <w:t xml:space="preserve"> with editorial review</w:t>
      </w:r>
      <w:r w:rsidR="6D74C317" w:rsidRPr="31B6E1A6">
        <w:t xml:space="preserve"> and</w:t>
      </w:r>
      <w:r w:rsidR="454B40B1" w:rsidRPr="6CB55CD3">
        <w:t xml:space="preserve"> providing lived experience or subject matter input</w:t>
      </w:r>
      <w:r w:rsidR="00F32CCE" w:rsidRPr="6CB55CD3">
        <w:t>.</w:t>
      </w:r>
      <w:r w:rsidR="454B40B1" w:rsidRPr="6CB55CD3">
        <w:t xml:space="preserve"> </w:t>
      </w:r>
    </w:p>
    <w:p w14:paraId="3F03A5CC" w14:textId="263FEFF4" w:rsidR="001105BF" w:rsidRPr="00B71149" w:rsidRDefault="009D13AA" w:rsidP="001660A9">
      <w:pPr>
        <w:pStyle w:val="ListParagraph"/>
        <w:numPr>
          <w:ilvl w:val="0"/>
          <w:numId w:val="17"/>
        </w:numPr>
      </w:pPr>
      <w:r w:rsidRPr="00B71149">
        <w:t>Supporting r</w:t>
      </w:r>
      <w:r w:rsidR="001105BF" w:rsidRPr="00B71149">
        <w:t>esearch and policy development</w:t>
      </w:r>
      <w:r w:rsidR="5F1041C6" w:rsidRPr="31B6E1A6">
        <w:t>,</w:t>
      </w:r>
      <w:r w:rsidR="001105BF" w:rsidRPr="00B71149">
        <w:t xml:space="preserve"> such as consultations</w:t>
      </w:r>
      <w:r w:rsidR="00F32CCE">
        <w:t>.</w:t>
      </w:r>
    </w:p>
    <w:p w14:paraId="00EBE639" w14:textId="5FDE46F6" w:rsidR="004A6C48" w:rsidRPr="00B71149" w:rsidRDefault="009D13AA" w:rsidP="001660A9">
      <w:pPr>
        <w:pStyle w:val="ListParagraph"/>
        <w:numPr>
          <w:ilvl w:val="0"/>
          <w:numId w:val="17"/>
        </w:numPr>
      </w:pPr>
      <w:r w:rsidRPr="00B71149">
        <w:t>Liberating</w:t>
      </w:r>
      <w:r w:rsidR="001105BF" w:rsidRPr="00B71149">
        <w:t xml:space="preserve"> </w:t>
      </w:r>
      <w:r w:rsidR="189AC7DF" w:rsidRPr="77F16E93">
        <w:t>Young</w:t>
      </w:r>
      <w:r w:rsidR="001105BF" w:rsidRPr="77F16E93">
        <w:t xml:space="preserve"> </w:t>
      </w:r>
      <w:r w:rsidR="71EABBB5" w:rsidRPr="77F16E93">
        <w:t>Disabled</w:t>
      </w:r>
      <w:r w:rsidR="001105BF" w:rsidRPr="00B71149">
        <w:t xml:space="preserve"> people’s activism</w:t>
      </w:r>
      <w:r w:rsidR="00F32CCE">
        <w:t>.</w:t>
      </w:r>
    </w:p>
    <w:p w14:paraId="722D1B96" w14:textId="7F6B583D" w:rsidR="009D13AA" w:rsidRPr="00B71149" w:rsidRDefault="6E24C7AF" w:rsidP="001660A9">
      <w:r w:rsidRPr="08E5907D">
        <w:t>In addition to the £</w:t>
      </w:r>
      <w:r w:rsidR="51C102D2" w:rsidRPr="31B6E1A6">
        <w:t>50</w:t>
      </w:r>
      <w:r w:rsidR="011BB633" w:rsidRPr="31B6E1A6">
        <w:t>,000</w:t>
      </w:r>
      <w:r w:rsidR="51C102D2" w:rsidRPr="31B6E1A6">
        <w:t xml:space="preserve"> </w:t>
      </w:r>
      <w:r w:rsidR="4E0D69BE" w:rsidRPr="31B6E1A6">
        <w:t xml:space="preserve">funding we </w:t>
      </w:r>
      <w:r w:rsidR="00E24010" w:rsidRPr="31B6E1A6">
        <w:t>received</w:t>
      </w:r>
      <w:r w:rsidRPr="08E5907D">
        <w:t xml:space="preserve"> from </w:t>
      </w:r>
      <w:r w:rsidR="373932BB" w:rsidRPr="31B6E1A6">
        <w:t xml:space="preserve">the </w:t>
      </w:r>
      <w:r w:rsidR="6233E572" w:rsidRPr="08E5907D">
        <w:t>Joseph Rowntree Charitable Trust</w:t>
      </w:r>
      <w:r w:rsidR="1DFB9261" w:rsidRPr="08E5907D">
        <w:t>, we secured:</w:t>
      </w:r>
    </w:p>
    <w:p w14:paraId="021A33D2" w14:textId="2E53A92C" w:rsidR="009D13AA" w:rsidRDefault="004A6C48" w:rsidP="001660A9">
      <w:pPr>
        <w:pStyle w:val="ListParagraph"/>
        <w:numPr>
          <w:ilvl w:val="0"/>
          <w:numId w:val="22"/>
        </w:numPr>
        <w:rPr>
          <w:szCs w:val="24"/>
        </w:rPr>
      </w:pPr>
      <w:r w:rsidRPr="00B71149">
        <w:t>£</w:t>
      </w:r>
      <w:r w:rsidR="5A7286B5" w:rsidRPr="31B6E1A6">
        <w:t>8</w:t>
      </w:r>
      <w:r w:rsidR="43F22CB7" w:rsidRPr="31B6E1A6">
        <w:t>,000</w:t>
      </w:r>
      <w:r w:rsidRPr="00B71149">
        <w:t xml:space="preserve"> from </w:t>
      </w:r>
      <w:r w:rsidR="6D430289" w:rsidRPr="31B6E1A6">
        <w:t xml:space="preserve">the </w:t>
      </w:r>
      <w:r w:rsidR="5A7286B5" w:rsidRPr="31B6E1A6">
        <w:t>Esm</w:t>
      </w:r>
      <w:r w:rsidR="6411CFB5" w:rsidRPr="31B6E1A6">
        <w:t>é</w:t>
      </w:r>
      <w:r w:rsidR="5A7286B5" w:rsidRPr="31B6E1A6">
        <w:t>e</w:t>
      </w:r>
      <w:r w:rsidRPr="00B71149">
        <w:t xml:space="preserve"> Fairbairn </w:t>
      </w:r>
      <w:r w:rsidR="581FACBD" w:rsidRPr="31B6E1A6">
        <w:t>Foundation</w:t>
      </w:r>
      <w:r w:rsidR="5A7286B5" w:rsidRPr="31B6E1A6">
        <w:t xml:space="preserve"> </w:t>
      </w:r>
      <w:r w:rsidRPr="00B71149">
        <w:t xml:space="preserve">(Funding Plus) for developing fundraising training and strategy. </w:t>
      </w:r>
    </w:p>
    <w:p w14:paraId="5B4BB935" w14:textId="5A8DC55D" w:rsidR="00821D58" w:rsidRPr="00B71149" w:rsidRDefault="00821D58" w:rsidP="001660A9">
      <w:pPr>
        <w:pStyle w:val="ListParagraph"/>
        <w:numPr>
          <w:ilvl w:val="0"/>
          <w:numId w:val="22"/>
        </w:numPr>
      </w:pPr>
      <w:r>
        <w:t>£</w:t>
      </w:r>
      <w:r w:rsidR="7B1425BE" w:rsidRPr="31B6E1A6">
        <w:t>100</w:t>
      </w:r>
      <w:r w:rsidR="11CCD243" w:rsidRPr="31B6E1A6">
        <w:t>,000</w:t>
      </w:r>
      <w:r>
        <w:t xml:space="preserve"> from </w:t>
      </w:r>
      <w:r w:rsidR="0175D3D3" w:rsidRPr="31B6E1A6">
        <w:t xml:space="preserve">the </w:t>
      </w:r>
      <w:r w:rsidRPr="00B71149">
        <w:t>Paul Hamlyn Foundation</w:t>
      </w:r>
      <w:r w:rsidR="270876CE" w:rsidRPr="31B6E1A6">
        <w:t>,</w:t>
      </w:r>
      <w:r>
        <w:t xml:space="preserve"> as a follow</w:t>
      </w:r>
      <w:r w:rsidR="6D3B69F7" w:rsidRPr="77813924">
        <w:t>-</w:t>
      </w:r>
      <w:r>
        <w:t xml:space="preserve">on grant </w:t>
      </w:r>
      <w:r w:rsidR="00A96058">
        <w:t xml:space="preserve">for </w:t>
      </w:r>
      <w:r w:rsidR="7AD4DD6A" w:rsidRPr="31B6E1A6">
        <w:t>‘</w:t>
      </w:r>
      <w:r w:rsidR="00A96058">
        <w:t xml:space="preserve">Our </w:t>
      </w:r>
      <w:r w:rsidR="0C339900" w:rsidRPr="31B6E1A6">
        <w:t>Voice</w:t>
      </w:r>
      <w:r w:rsidR="78419EB7" w:rsidRPr="31B6E1A6">
        <w:t>’</w:t>
      </w:r>
      <w:r w:rsidR="00A96058">
        <w:t xml:space="preserve"> Youth work</w:t>
      </w:r>
      <w:r w:rsidR="00F32CCE">
        <w:t>.</w:t>
      </w:r>
    </w:p>
    <w:p w14:paraId="243D2F6C" w14:textId="0BD96C76" w:rsidR="00B555E9" w:rsidRPr="00B86CCD" w:rsidRDefault="2F832AD5" w:rsidP="001660A9">
      <w:pPr>
        <w:pStyle w:val="ListParagraph"/>
        <w:numPr>
          <w:ilvl w:val="0"/>
          <w:numId w:val="22"/>
        </w:numPr>
        <w:rPr>
          <w:b/>
          <w:bCs/>
        </w:rPr>
      </w:pPr>
      <w:r w:rsidRPr="765BC6CD">
        <w:t>£</w:t>
      </w:r>
      <w:r w:rsidR="2A3F5C44" w:rsidRPr="31B6E1A6">
        <w:t>300</w:t>
      </w:r>
      <w:r w:rsidR="63686AAA" w:rsidRPr="31B6E1A6">
        <w:t>,000</w:t>
      </w:r>
      <w:r w:rsidRPr="765BC6CD">
        <w:t xml:space="preserve"> from </w:t>
      </w:r>
      <w:r w:rsidR="00F31D63" w:rsidRPr="765BC6CD">
        <w:t>Clothworkers</w:t>
      </w:r>
      <w:r w:rsidR="4A237352" w:rsidRPr="31B6E1A6">
        <w:t>,</w:t>
      </w:r>
      <w:r w:rsidRPr="765BC6CD">
        <w:t xml:space="preserve"> for the implementation of our revised strategy. </w:t>
      </w:r>
    </w:p>
    <w:p w14:paraId="0028CDE3" w14:textId="48563449" w:rsidR="00B555E9" w:rsidRPr="00B71149" w:rsidRDefault="00B555E9" w:rsidP="001660A9">
      <w:pPr>
        <w:pStyle w:val="Heading3"/>
      </w:pPr>
      <w:r w:rsidRPr="00B71149">
        <w:t>Our continued grant funding includes:</w:t>
      </w:r>
    </w:p>
    <w:p w14:paraId="6EB5D0E1" w14:textId="00CDA225" w:rsidR="00B555E9" w:rsidRPr="00B71149" w:rsidRDefault="63D284A7" w:rsidP="001660A9">
      <w:pPr>
        <w:pStyle w:val="ListParagraph"/>
        <w:numPr>
          <w:ilvl w:val="0"/>
          <w:numId w:val="23"/>
        </w:numPr>
      </w:pPr>
      <w:r w:rsidRPr="31B6E1A6">
        <w:t xml:space="preserve">The </w:t>
      </w:r>
      <w:r w:rsidR="00B555E9" w:rsidRPr="00B71149">
        <w:t>Esmée Fairbairn Foundation – £205,700 over two years</w:t>
      </w:r>
      <w:r w:rsidR="19C4463A" w:rsidRPr="77F16E93">
        <w:t>;</w:t>
      </w:r>
    </w:p>
    <w:p w14:paraId="70B21900" w14:textId="7B1A79AD" w:rsidR="00B555E9" w:rsidRPr="00B71149" w:rsidRDefault="7B61FD80" w:rsidP="001660A9">
      <w:pPr>
        <w:pStyle w:val="ListParagraph"/>
        <w:numPr>
          <w:ilvl w:val="0"/>
          <w:numId w:val="23"/>
        </w:numPr>
      </w:pPr>
      <w:r w:rsidRPr="31B6E1A6">
        <w:t xml:space="preserve">The </w:t>
      </w:r>
      <w:r w:rsidR="00B555E9" w:rsidRPr="00B71149">
        <w:t>Joseph Rowntree</w:t>
      </w:r>
      <w:r w:rsidR="00B365A8">
        <w:t xml:space="preserve"> Charitable</w:t>
      </w:r>
      <w:r w:rsidR="00B555E9" w:rsidRPr="00B71149">
        <w:t xml:space="preserve"> </w:t>
      </w:r>
      <w:r w:rsidR="00B365A8">
        <w:t>Trust</w:t>
      </w:r>
      <w:r w:rsidR="00B365A8" w:rsidRPr="00B71149">
        <w:t xml:space="preserve"> </w:t>
      </w:r>
      <w:r w:rsidR="00B555E9" w:rsidRPr="00B71149">
        <w:t>– £198,000 over three years</w:t>
      </w:r>
      <w:r w:rsidR="297E0CC7" w:rsidRPr="77F16E93">
        <w:t>;</w:t>
      </w:r>
    </w:p>
    <w:p w14:paraId="5264FCC6" w14:textId="4D8072B7" w:rsidR="00B555E9" w:rsidRPr="00B71149" w:rsidRDefault="00B555E9" w:rsidP="001660A9">
      <w:pPr>
        <w:pStyle w:val="ListParagraph"/>
        <w:numPr>
          <w:ilvl w:val="0"/>
          <w:numId w:val="23"/>
        </w:numPr>
      </w:pPr>
      <w:r w:rsidRPr="00B71149">
        <w:t>Trust for London – Disability Justice Fund – £98,250 over three years</w:t>
      </w:r>
      <w:r w:rsidR="5B5B8838" w:rsidRPr="77F16E93">
        <w:t>;</w:t>
      </w:r>
    </w:p>
    <w:p w14:paraId="1C55B790" w14:textId="321FBE41" w:rsidR="00B555E9" w:rsidRPr="00B71149" w:rsidRDefault="00B555E9" w:rsidP="001660A9">
      <w:pPr>
        <w:pStyle w:val="ListParagraph"/>
        <w:numPr>
          <w:ilvl w:val="0"/>
          <w:numId w:val="23"/>
        </w:numPr>
      </w:pPr>
      <w:r w:rsidRPr="00B71149">
        <w:t>Trust for London – Stronger Voices – £165,000 over three years</w:t>
      </w:r>
      <w:r w:rsidR="4DD7FEFA" w:rsidRPr="77F16E93">
        <w:t>;</w:t>
      </w:r>
    </w:p>
    <w:p w14:paraId="4E524621" w14:textId="59F9DB37" w:rsidR="00B555E9" w:rsidRPr="00B71149" w:rsidRDefault="14292F88" w:rsidP="001660A9">
      <w:pPr>
        <w:pStyle w:val="ListParagraph"/>
        <w:numPr>
          <w:ilvl w:val="0"/>
          <w:numId w:val="23"/>
        </w:numPr>
      </w:pPr>
      <w:r w:rsidRPr="31B6E1A6">
        <w:t xml:space="preserve">The </w:t>
      </w:r>
      <w:r w:rsidR="00B555E9" w:rsidRPr="00B71149">
        <w:t>Paul Hamlyn Foundation – £96,000 over two years</w:t>
      </w:r>
      <w:r w:rsidR="68A0F65D" w:rsidRPr="77F16E93">
        <w:t>.</w:t>
      </w:r>
    </w:p>
    <w:p w14:paraId="123BBE8D" w14:textId="084F2DEB" w:rsidR="00F46B7B" w:rsidRDefault="00B555E9" w:rsidP="001660A9">
      <w:r w:rsidRPr="00B71149">
        <w:t>We also generate income through consultancy, public speaking engagements, and donations.</w:t>
      </w:r>
    </w:p>
    <w:p w14:paraId="6F615FE7" w14:textId="77777777" w:rsidR="00AE4973" w:rsidRPr="00B71149" w:rsidRDefault="00AE4973" w:rsidP="001660A9"/>
    <w:p w14:paraId="0CE61B2E" w14:textId="00D9877F" w:rsidR="00EA01BF" w:rsidRPr="00E23A68" w:rsidRDefault="008C2A2D" w:rsidP="001660A9">
      <w:pPr>
        <w:pStyle w:val="Heading2"/>
      </w:pPr>
      <w:bookmarkStart w:id="20" w:name="_Toc212115615"/>
      <w:r w:rsidRPr="00E23A68">
        <w:t>Future Developments</w:t>
      </w:r>
      <w:bookmarkEnd w:id="20"/>
    </w:p>
    <w:p w14:paraId="55B4C476" w14:textId="70F39818" w:rsidR="008D01AC" w:rsidRPr="001660A9" w:rsidRDefault="7C216B24" w:rsidP="001660A9">
      <w:pPr>
        <w:pStyle w:val="Heading3"/>
        <w:rPr>
          <w:rStyle w:val="Heading2Char"/>
        </w:rPr>
      </w:pPr>
      <w:r w:rsidRPr="001660A9">
        <w:t xml:space="preserve">In the </w:t>
      </w:r>
      <w:r w:rsidR="0149B53F" w:rsidRPr="001660A9">
        <w:rPr>
          <w:rStyle w:val="Heading2Char"/>
          <w:rFonts w:cs="Arial"/>
          <w:b/>
          <w:bCs w:val="0"/>
        </w:rPr>
        <w:t>year 202</w:t>
      </w:r>
      <w:r w:rsidR="004237BC" w:rsidRPr="001660A9">
        <w:rPr>
          <w:rStyle w:val="Heading2Char"/>
          <w:rFonts w:cs="Arial"/>
          <w:b/>
          <w:bCs w:val="0"/>
        </w:rPr>
        <w:t>5</w:t>
      </w:r>
      <w:r w:rsidR="0149B53F" w:rsidRPr="001660A9">
        <w:rPr>
          <w:rStyle w:val="Heading2Char"/>
          <w:rFonts w:cs="Arial"/>
          <w:b/>
          <w:bCs w:val="0"/>
        </w:rPr>
        <w:t>/</w:t>
      </w:r>
      <w:r w:rsidR="1BFD3E9C" w:rsidRPr="001660A9">
        <w:rPr>
          <w:rStyle w:val="Heading2Char"/>
          <w:rFonts w:cs="Arial"/>
          <w:b/>
          <w:bCs w:val="0"/>
        </w:rPr>
        <w:t>20</w:t>
      </w:r>
      <w:r w:rsidR="0149B53F" w:rsidRPr="001660A9">
        <w:rPr>
          <w:rStyle w:val="Heading2Char"/>
          <w:rFonts w:cs="Arial"/>
          <w:b/>
          <w:bCs w:val="0"/>
        </w:rPr>
        <w:t>2</w:t>
      </w:r>
      <w:r w:rsidR="004237BC" w:rsidRPr="001660A9">
        <w:rPr>
          <w:rStyle w:val="Heading2Char"/>
          <w:rFonts w:cs="Arial"/>
          <w:b/>
          <w:bCs w:val="0"/>
        </w:rPr>
        <w:t>6</w:t>
      </w:r>
      <w:r w:rsidR="35AB5113" w:rsidRPr="001660A9">
        <w:rPr>
          <w:rStyle w:val="Heading2Char"/>
          <w:rFonts w:cs="Arial"/>
          <w:b/>
          <w:bCs w:val="0"/>
        </w:rPr>
        <w:t xml:space="preserve"> </w:t>
      </w:r>
      <w:r w:rsidR="00AD1D4C" w:rsidRPr="001660A9">
        <w:rPr>
          <w:rStyle w:val="Heading2Char"/>
          <w:rFonts w:cs="Arial"/>
          <w:b/>
          <w:bCs w:val="0"/>
        </w:rPr>
        <w:t xml:space="preserve">we </w:t>
      </w:r>
      <w:r w:rsidR="00B555E9" w:rsidRPr="001660A9">
        <w:rPr>
          <w:rStyle w:val="Heading2Char"/>
          <w:rFonts w:cs="Arial"/>
          <w:b/>
          <w:bCs w:val="0"/>
        </w:rPr>
        <w:t>will</w:t>
      </w:r>
      <w:r w:rsidR="00AD1D4C" w:rsidRPr="001660A9">
        <w:rPr>
          <w:rStyle w:val="Heading2Char"/>
          <w:rFonts w:cs="Arial"/>
          <w:b/>
          <w:bCs w:val="0"/>
        </w:rPr>
        <w:t>:</w:t>
      </w:r>
    </w:p>
    <w:p w14:paraId="3D4DC835" w14:textId="172C3B82" w:rsidR="00485DD4" w:rsidRPr="0080218A" w:rsidRDefault="5018B317" w:rsidP="001660A9">
      <w:pPr>
        <w:pStyle w:val="ListParagraph"/>
        <w:numPr>
          <w:ilvl w:val="0"/>
          <w:numId w:val="28"/>
        </w:numPr>
      </w:pPr>
      <w:r w:rsidRPr="0080218A">
        <w:t xml:space="preserve">Explore </w:t>
      </w:r>
      <w:r w:rsidR="09F0A0BA" w:rsidRPr="0080218A">
        <w:t xml:space="preserve">the formal establishment of </w:t>
      </w:r>
      <w:r w:rsidRPr="0080218A">
        <w:t>a</w:t>
      </w:r>
      <w:r w:rsidR="09F0A0BA" w:rsidRPr="0080218A">
        <w:t>n ALLFIE-led</w:t>
      </w:r>
      <w:r w:rsidR="431B087D" w:rsidRPr="0080218A">
        <w:t xml:space="preserve"> </w:t>
      </w:r>
      <w:r w:rsidR="5F133D23" w:rsidRPr="0080218A">
        <w:t>All-Party Parliamentary Groups (</w:t>
      </w:r>
      <w:r w:rsidR="431B087D" w:rsidRPr="0080218A">
        <w:t>APPG</w:t>
      </w:r>
      <w:r w:rsidR="6B57D328" w:rsidRPr="0080218A">
        <w:t>)</w:t>
      </w:r>
      <w:r w:rsidR="431B087D" w:rsidRPr="0080218A">
        <w:t xml:space="preserve"> on Inclusive Education</w:t>
      </w:r>
      <w:r w:rsidR="09C88CA4" w:rsidRPr="0080218A">
        <w:t>.</w:t>
      </w:r>
    </w:p>
    <w:p w14:paraId="5EC25CF5" w14:textId="73BC31F8" w:rsidR="00485DD4" w:rsidRPr="0080218A" w:rsidRDefault="00485DD4" w:rsidP="001660A9">
      <w:pPr>
        <w:pStyle w:val="ListParagraph"/>
        <w:numPr>
          <w:ilvl w:val="0"/>
          <w:numId w:val="28"/>
        </w:numPr>
      </w:pPr>
      <w:r w:rsidRPr="0080218A">
        <w:t xml:space="preserve">Develop capacity building training for </w:t>
      </w:r>
      <w:r w:rsidR="48438A29" w:rsidRPr="0080218A">
        <w:t>the p</w:t>
      </w:r>
      <w:r w:rsidRPr="0080218A">
        <w:t xml:space="preserve">arents of </w:t>
      </w:r>
      <w:r w:rsidR="71EABBB5" w:rsidRPr="0080218A">
        <w:t>Disabled</w:t>
      </w:r>
      <w:r w:rsidRPr="0080218A">
        <w:t xml:space="preserve"> Children</w:t>
      </w:r>
      <w:r w:rsidR="39DB46FB" w:rsidRPr="0080218A">
        <w:t>.</w:t>
      </w:r>
    </w:p>
    <w:p w14:paraId="48BF9588" w14:textId="51FB2FD9" w:rsidR="00B555E9" w:rsidRPr="0080218A" w:rsidRDefault="00B555E9" w:rsidP="001660A9">
      <w:pPr>
        <w:pStyle w:val="ListParagraph"/>
        <w:numPr>
          <w:ilvl w:val="0"/>
          <w:numId w:val="28"/>
        </w:numPr>
      </w:pPr>
      <w:r w:rsidRPr="0080218A">
        <w:t>Deliver a series of legal capacity building Strategic Litigation workshops</w:t>
      </w:r>
      <w:r w:rsidR="0F9DE763" w:rsidRPr="0080218A">
        <w:t>.</w:t>
      </w:r>
    </w:p>
    <w:p w14:paraId="101D2275" w14:textId="15D5E82A" w:rsidR="00B555E9" w:rsidRPr="0080218A" w:rsidRDefault="00B555E9" w:rsidP="001660A9">
      <w:pPr>
        <w:pStyle w:val="ListParagraph"/>
        <w:numPr>
          <w:ilvl w:val="0"/>
          <w:numId w:val="28"/>
        </w:numPr>
      </w:pPr>
      <w:r w:rsidRPr="0080218A">
        <w:t>Deliver Disability Justice movement</w:t>
      </w:r>
      <w:r w:rsidR="4299D513" w:rsidRPr="0080218A">
        <w:t>-</w:t>
      </w:r>
      <w:r w:rsidRPr="0080218A">
        <w:t>building workshops for targeted audiences</w:t>
      </w:r>
      <w:r w:rsidR="038926B2" w:rsidRPr="0080218A">
        <w:t>.</w:t>
      </w:r>
      <w:r w:rsidRPr="0080218A">
        <w:t xml:space="preserve"> </w:t>
      </w:r>
    </w:p>
    <w:p w14:paraId="621D04BB" w14:textId="09AE9C09" w:rsidR="00485DD4" w:rsidRPr="0080218A" w:rsidRDefault="00485DD4" w:rsidP="001660A9">
      <w:pPr>
        <w:pStyle w:val="ListParagraph"/>
        <w:numPr>
          <w:ilvl w:val="0"/>
          <w:numId w:val="28"/>
        </w:numPr>
      </w:pPr>
      <w:r w:rsidRPr="0080218A">
        <w:t>Engage in post-election policy influence, monitoring and campaign activities</w:t>
      </w:r>
      <w:r w:rsidR="43AF77E4" w:rsidRPr="0080218A">
        <w:t>.</w:t>
      </w:r>
    </w:p>
    <w:p w14:paraId="559DEEF3" w14:textId="30D4E1D8" w:rsidR="00485DD4" w:rsidRPr="0080218A" w:rsidRDefault="00485DD4" w:rsidP="001660A9">
      <w:pPr>
        <w:pStyle w:val="ListParagraph"/>
        <w:numPr>
          <w:ilvl w:val="0"/>
          <w:numId w:val="28"/>
        </w:numPr>
      </w:pPr>
      <w:r w:rsidRPr="0080218A">
        <w:t xml:space="preserve">Implement the Clothworkers grant </w:t>
      </w:r>
      <w:r w:rsidR="00B555E9" w:rsidRPr="0080218A">
        <w:t>to support</w:t>
      </w:r>
      <w:r w:rsidRPr="0080218A">
        <w:t xml:space="preserve"> ALLFIE</w:t>
      </w:r>
      <w:r w:rsidR="00B555E9" w:rsidRPr="0080218A">
        <w:t>’s</w:t>
      </w:r>
      <w:r w:rsidRPr="0080218A">
        <w:t xml:space="preserve"> revised strategy</w:t>
      </w:r>
      <w:r w:rsidR="32269EFB" w:rsidRPr="0080218A">
        <w:t>.</w:t>
      </w:r>
      <w:r w:rsidRPr="0080218A">
        <w:t xml:space="preserve"> </w:t>
      </w:r>
    </w:p>
    <w:p w14:paraId="16159911" w14:textId="298E0D97" w:rsidR="00485DD4" w:rsidRPr="0080218A" w:rsidRDefault="00B555E9" w:rsidP="001660A9">
      <w:pPr>
        <w:pStyle w:val="ListParagraph"/>
        <w:numPr>
          <w:ilvl w:val="0"/>
          <w:numId w:val="28"/>
        </w:numPr>
      </w:pPr>
      <w:r w:rsidRPr="0080218A">
        <w:t>Embed</w:t>
      </w:r>
      <w:r w:rsidR="00485DD4" w:rsidRPr="0080218A">
        <w:t xml:space="preserve"> </w:t>
      </w:r>
      <w:r w:rsidR="3AA4F07D" w:rsidRPr="0080218A">
        <w:t>ALLFIE</w:t>
      </w:r>
      <w:r w:rsidR="019C1188" w:rsidRPr="0080218A">
        <w:t>’</w:t>
      </w:r>
      <w:r w:rsidR="3AA4F07D" w:rsidRPr="0080218A">
        <w:t>s</w:t>
      </w:r>
      <w:r w:rsidR="00485DD4" w:rsidRPr="0080218A">
        <w:t xml:space="preserve"> new organisational structure</w:t>
      </w:r>
      <w:r w:rsidR="4D7DA4B9" w:rsidRPr="0080218A">
        <w:t>.</w:t>
      </w:r>
    </w:p>
    <w:p w14:paraId="5C373441" w14:textId="2C677917" w:rsidR="00485DD4" w:rsidRPr="0080218A" w:rsidRDefault="00485DD4" w:rsidP="001660A9">
      <w:pPr>
        <w:pStyle w:val="ListParagraph"/>
        <w:numPr>
          <w:ilvl w:val="0"/>
          <w:numId w:val="28"/>
        </w:numPr>
      </w:pPr>
      <w:r w:rsidRPr="0080218A">
        <w:t>Launch and publish legal capacity building podcast series</w:t>
      </w:r>
      <w:r w:rsidR="756638D3" w:rsidRPr="0080218A">
        <w:t>.</w:t>
      </w:r>
    </w:p>
    <w:p w14:paraId="427B972C" w14:textId="3BF19AA6" w:rsidR="00485DD4" w:rsidRPr="0080218A" w:rsidRDefault="00485DD4" w:rsidP="001660A9">
      <w:pPr>
        <w:pStyle w:val="ListParagraph"/>
        <w:numPr>
          <w:ilvl w:val="0"/>
          <w:numId w:val="28"/>
        </w:numPr>
      </w:pPr>
      <w:r w:rsidRPr="0080218A">
        <w:t>Launch ALLFIE’s revised website</w:t>
      </w:r>
      <w:r w:rsidR="76C73C9A" w:rsidRPr="0080218A">
        <w:t>.</w:t>
      </w:r>
    </w:p>
    <w:p w14:paraId="4D6C1EC4" w14:textId="708EDF12" w:rsidR="00B555E9" w:rsidRPr="0080218A" w:rsidRDefault="00B555E9" w:rsidP="001660A9">
      <w:pPr>
        <w:pStyle w:val="ListParagraph"/>
        <w:numPr>
          <w:ilvl w:val="0"/>
          <w:numId w:val="28"/>
        </w:numPr>
      </w:pPr>
      <w:r w:rsidRPr="0080218A">
        <w:t>Publish capacity building consolidation resources</w:t>
      </w:r>
      <w:r w:rsidR="4D0003F5" w:rsidRPr="0080218A">
        <w:t>.</w:t>
      </w:r>
      <w:r w:rsidRPr="0080218A">
        <w:t xml:space="preserve"> </w:t>
      </w:r>
    </w:p>
    <w:p w14:paraId="1334905C" w14:textId="189D385B" w:rsidR="00B555E9" w:rsidRPr="0080218A" w:rsidRDefault="03F1F41A" w:rsidP="001660A9">
      <w:pPr>
        <w:pStyle w:val="ListParagraph"/>
        <w:numPr>
          <w:ilvl w:val="0"/>
          <w:numId w:val="28"/>
        </w:numPr>
      </w:pPr>
      <w:r w:rsidRPr="0080218A">
        <w:t xml:space="preserve">Publish findings from </w:t>
      </w:r>
      <w:r w:rsidR="79EEFA94" w:rsidRPr="0080218A">
        <w:t>the</w:t>
      </w:r>
      <w:r w:rsidRPr="0080218A">
        <w:t xml:space="preserve"> </w:t>
      </w:r>
      <w:r w:rsidR="5065BEAD" w:rsidRPr="0080218A">
        <w:t xml:space="preserve">Coalition for </w:t>
      </w:r>
      <w:r w:rsidRPr="0080218A">
        <w:t>Inclusive Education</w:t>
      </w:r>
      <w:r w:rsidR="40095CB9" w:rsidRPr="0080218A">
        <w:t>.</w:t>
      </w:r>
      <w:r w:rsidRPr="0080218A">
        <w:t xml:space="preserve"> </w:t>
      </w:r>
    </w:p>
    <w:p w14:paraId="691486F1" w14:textId="6287BC18" w:rsidR="00B555E9" w:rsidRPr="0080218A" w:rsidRDefault="00B555E9" w:rsidP="001660A9">
      <w:pPr>
        <w:pStyle w:val="ListParagraph"/>
        <w:numPr>
          <w:ilvl w:val="0"/>
          <w:numId w:val="28"/>
        </w:numPr>
      </w:pPr>
      <w:r w:rsidRPr="0080218A">
        <w:t xml:space="preserve">Publish ALLFIE’s </w:t>
      </w:r>
      <w:r w:rsidR="08B1AF81" w:rsidRPr="0080218A">
        <w:t xml:space="preserve">revised </w:t>
      </w:r>
      <w:r w:rsidRPr="0080218A">
        <w:t>organisational strateg</w:t>
      </w:r>
      <w:r w:rsidR="00A96058" w:rsidRPr="0080218A">
        <w:t>y</w:t>
      </w:r>
      <w:r w:rsidR="5E5B1A7A" w:rsidRPr="0080218A">
        <w:t>.</w:t>
      </w:r>
    </w:p>
    <w:p w14:paraId="3FC00515" w14:textId="4A384A7B" w:rsidR="00272CA2" w:rsidRPr="0080218A" w:rsidRDefault="00FC2281" w:rsidP="001660A9">
      <w:pPr>
        <w:pStyle w:val="ListParagraph"/>
        <w:numPr>
          <w:ilvl w:val="0"/>
          <w:numId w:val="28"/>
        </w:numPr>
      </w:pPr>
      <w:r w:rsidRPr="0080218A">
        <w:t xml:space="preserve">Expand </w:t>
      </w:r>
      <w:r w:rsidR="59095C98" w:rsidRPr="0080218A">
        <w:t>‘</w:t>
      </w:r>
      <w:r w:rsidR="00485DD4" w:rsidRPr="0080218A">
        <w:t xml:space="preserve">Our </w:t>
      </w:r>
      <w:r w:rsidR="3AA4F07D" w:rsidRPr="0080218A">
        <w:t>Voice’s</w:t>
      </w:r>
      <w:r w:rsidR="725630AD" w:rsidRPr="0080218A">
        <w:t>’</w:t>
      </w:r>
      <w:r w:rsidR="00485DD4" w:rsidRPr="0080218A">
        <w:t xml:space="preserve"> group </w:t>
      </w:r>
      <w:r w:rsidR="3AA4F07D" w:rsidRPr="0080218A">
        <w:t>members</w:t>
      </w:r>
      <w:r w:rsidR="5F9B7487" w:rsidRPr="0080218A">
        <w:t>hip</w:t>
      </w:r>
      <w:r w:rsidR="62F68087" w:rsidRPr="0080218A">
        <w:t>.</w:t>
      </w:r>
    </w:p>
    <w:p w14:paraId="403D7BBB" w14:textId="77777777" w:rsidR="009304FF" w:rsidRDefault="009304FF" w:rsidP="001660A9">
      <w:pPr>
        <w:rPr>
          <w:rStyle w:val="Heading2Char"/>
          <w:rFonts w:cs="Arial"/>
          <w:b w:val="0"/>
        </w:rPr>
      </w:pPr>
    </w:p>
    <w:p w14:paraId="0222760C" w14:textId="77777777" w:rsidR="009304FF" w:rsidRDefault="009304FF" w:rsidP="001660A9">
      <w:pPr>
        <w:pStyle w:val="Heading1"/>
        <w:rPr>
          <w:color w:val="FF0000"/>
        </w:rPr>
      </w:pPr>
      <w:bookmarkStart w:id="21" w:name="_Toc212115616"/>
      <w:r w:rsidRPr="47D25C17">
        <w:t>Our Purposes and Activities</w:t>
      </w:r>
      <w:bookmarkEnd w:id="21"/>
    </w:p>
    <w:p w14:paraId="7F1763AD" w14:textId="77777777" w:rsidR="009304FF" w:rsidRDefault="009304FF" w:rsidP="001660A9">
      <w:r w:rsidRPr="47D25C17">
        <w:t xml:space="preserve">The objectives of the charity are to advance for the public benefit, irrespective of (physical, sensory, intellectual or emotional) impairment, age, gender, race, belief/religion, sexuality, social status, and any other protected characteristic, the ending of segregation of </w:t>
      </w:r>
      <w:r w:rsidRPr="77F16E93">
        <w:t>Disabled pupils/students</w:t>
      </w:r>
      <w:r w:rsidRPr="47D25C17">
        <w:t xml:space="preserve"> and those categorised as having ‘special educational needs’ from the mainstream education system in the UK. ALLFIE aims to uphold and achieve the right to the education and inclusion of all learners within fully resourced, mainstream educational settings.</w:t>
      </w:r>
    </w:p>
    <w:p w14:paraId="3F57E254" w14:textId="77777777" w:rsidR="009304FF" w:rsidRDefault="009304FF" w:rsidP="001660A9">
      <w:pPr>
        <w:rPr>
          <w:b/>
          <w:bCs/>
        </w:rPr>
      </w:pPr>
      <w:r w:rsidRPr="47D25C17">
        <w:t xml:space="preserve">Our main activity continues to be lobbying for changes to legislation, policy and practice that discriminates against </w:t>
      </w:r>
      <w:r w:rsidRPr="77F16E93">
        <w:t>Disabled</w:t>
      </w:r>
      <w:r w:rsidRPr="47D25C17">
        <w:t xml:space="preserve"> pupils/students and prevents inclusion, including for individuals labelled with SEN. This involves campaigning work, capacity building with individuals and groups to create change at a grassroots level, training and information sharing, fundraising for the core budget, and engaging in new projects.</w:t>
      </w:r>
    </w:p>
    <w:p w14:paraId="29929273" w14:textId="77777777" w:rsidR="009304FF" w:rsidRPr="00E23A68" w:rsidRDefault="009304FF" w:rsidP="001660A9">
      <w:pPr>
        <w:pStyle w:val="Heading2"/>
      </w:pPr>
      <w:bookmarkStart w:id="22" w:name="_Toc212115617"/>
      <w:r w:rsidRPr="00E23A68">
        <w:t>Objectives for the years 2025 – 2030</w:t>
      </w:r>
      <w:bookmarkEnd w:id="22"/>
    </w:p>
    <w:p w14:paraId="770908C3" w14:textId="77777777" w:rsidR="009304FF" w:rsidRDefault="009304FF" w:rsidP="001660A9">
      <w:pPr>
        <w:pStyle w:val="ListParagraph"/>
        <w:numPr>
          <w:ilvl w:val="0"/>
          <w:numId w:val="3"/>
        </w:numPr>
      </w:pPr>
      <w:r w:rsidRPr="47D25C17">
        <w:t>Lead the lobby for change in legislation and policy to ensure inclusive education as a right for all.</w:t>
      </w:r>
    </w:p>
    <w:p w14:paraId="30A20984" w14:textId="77777777" w:rsidR="009304FF" w:rsidRDefault="009304FF" w:rsidP="001660A9">
      <w:pPr>
        <w:pStyle w:val="ListParagraph"/>
        <w:numPr>
          <w:ilvl w:val="0"/>
          <w:numId w:val="3"/>
        </w:numPr>
      </w:pPr>
      <w:r w:rsidRPr="47D25C17">
        <w:t>Promote a wider understanding of the benefits of inclusive education for all.</w:t>
      </w:r>
    </w:p>
    <w:p w14:paraId="5353DD5A" w14:textId="77777777" w:rsidR="009304FF" w:rsidRDefault="009304FF" w:rsidP="001660A9">
      <w:pPr>
        <w:pStyle w:val="ListParagraph"/>
        <w:numPr>
          <w:ilvl w:val="0"/>
          <w:numId w:val="3"/>
        </w:numPr>
      </w:pPr>
      <w:r w:rsidRPr="47D25C17">
        <w:t>Build the capacity of the inclusive education movement to become a more effective voice of influence.</w:t>
      </w:r>
    </w:p>
    <w:p w14:paraId="535F9BB6" w14:textId="77777777" w:rsidR="009304FF" w:rsidRDefault="009304FF" w:rsidP="001660A9">
      <w:pPr>
        <w:pStyle w:val="ListParagraph"/>
        <w:numPr>
          <w:ilvl w:val="0"/>
          <w:numId w:val="3"/>
        </w:numPr>
      </w:pPr>
      <w:r w:rsidRPr="47D25C17">
        <w:t>Ensure the maximum effectiveness of ALLFIE and its future sustainability.</w:t>
      </w:r>
    </w:p>
    <w:p w14:paraId="24DE6055" w14:textId="77777777" w:rsidR="009304FF" w:rsidRPr="009304FF" w:rsidRDefault="009304FF" w:rsidP="001660A9">
      <w:pPr>
        <w:rPr>
          <w:rStyle w:val="Heading2Char"/>
          <w:rFonts w:cs="Arial"/>
          <w:b w:val="0"/>
        </w:rPr>
      </w:pPr>
    </w:p>
    <w:p w14:paraId="3AC5FD85" w14:textId="77777777" w:rsidR="00B555E9" w:rsidRPr="00B71149" w:rsidRDefault="00B555E9" w:rsidP="001660A9">
      <w:pPr>
        <w:rPr>
          <w:rStyle w:val="Heading2Char"/>
          <w:rFonts w:cs="Arial"/>
          <w:b w:val="0"/>
          <w:bCs/>
          <w:szCs w:val="24"/>
        </w:rPr>
      </w:pPr>
    </w:p>
    <w:p w14:paraId="7B26FEA3" w14:textId="5373A1FB" w:rsidR="687E50E2" w:rsidRDefault="687E50E2" w:rsidP="001660A9">
      <w:bookmarkStart w:id="23" w:name="_Hlk83820028"/>
    </w:p>
    <w:p w14:paraId="3469732D" w14:textId="4DAE3E95" w:rsidR="687E50E2" w:rsidRDefault="687E50E2" w:rsidP="001660A9">
      <w:pPr>
        <w:pStyle w:val="ListParagraph"/>
      </w:pPr>
    </w:p>
    <w:p w14:paraId="0DAB3E6B" w14:textId="77777777" w:rsidR="00B86CCD" w:rsidRDefault="00B86CCD" w:rsidP="001660A9">
      <w:pPr>
        <w:pStyle w:val="ListParagraph"/>
      </w:pPr>
    </w:p>
    <w:p w14:paraId="2580816A" w14:textId="77777777" w:rsidR="00B86CCD" w:rsidRDefault="00B86CCD" w:rsidP="001660A9">
      <w:pPr>
        <w:pStyle w:val="ListParagraph"/>
      </w:pPr>
    </w:p>
    <w:p w14:paraId="481C026F" w14:textId="77777777" w:rsidR="00B86CCD" w:rsidRDefault="00B86CCD" w:rsidP="001660A9">
      <w:pPr>
        <w:pStyle w:val="ListParagraph"/>
      </w:pPr>
    </w:p>
    <w:p w14:paraId="655B4E54" w14:textId="77777777" w:rsidR="00B86CCD" w:rsidRDefault="00B86CCD" w:rsidP="001660A9"/>
    <w:p w14:paraId="0C6F2964" w14:textId="77777777" w:rsidR="009304FF" w:rsidRPr="00E23A68" w:rsidRDefault="009304FF" w:rsidP="001660A9">
      <w:pPr>
        <w:pStyle w:val="Heading1"/>
      </w:pPr>
      <w:bookmarkStart w:id="24" w:name="_Toc212115618"/>
      <w:bookmarkStart w:id="25" w:name="_Toc83825151"/>
      <w:bookmarkStart w:id="26" w:name="_ANNEX_1:_REPORT"/>
      <w:r w:rsidRPr="00E23A68">
        <w:t>Our Finances</w:t>
      </w:r>
      <w:bookmarkEnd w:id="24"/>
      <w:r w:rsidRPr="00E23A68">
        <w:t xml:space="preserve"> </w:t>
      </w:r>
    </w:p>
    <w:p w14:paraId="1F93AA9C" w14:textId="77777777" w:rsidR="009304FF" w:rsidRPr="00B71149" w:rsidRDefault="009304FF" w:rsidP="001660A9">
      <w:r w:rsidRPr="00B71149">
        <w:t>Statement of Financial Activities (incorporating the Income and Expenditure Account)</w:t>
      </w:r>
    </w:p>
    <w:p w14:paraId="7B4CD6CC" w14:textId="285F5C8D" w:rsidR="009304FF" w:rsidRDefault="009304FF" w:rsidP="001660A9">
      <w:r w:rsidRPr="00B71149">
        <w:t xml:space="preserve">For the year ended </w:t>
      </w:r>
      <w:r>
        <w:t>31</w:t>
      </w:r>
      <w:r w:rsidRPr="00C43723">
        <w:rPr>
          <w:vertAlign w:val="superscript"/>
        </w:rPr>
        <w:t>ST</w:t>
      </w:r>
      <w:r>
        <w:t xml:space="preserve"> MARCH</w:t>
      </w:r>
      <w:r w:rsidRPr="00B71149">
        <w:t xml:space="preserve"> </w:t>
      </w:r>
      <w:r>
        <w:t>2025</w:t>
      </w:r>
    </w:p>
    <w:tbl>
      <w:tblPr>
        <w:tblW w:w="0" w:type="auto"/>
        <w:tblInd w:w="60" w:type="dxa"/>
        <w:tblLayout w:type="fixed"/>
        <w:tblLook w:val="01E0" w:firstRow="1" w:lastRow="1" w:firstColumn="1" w:lastColumn="1" w:noHBand="0" w:noVBand="0"/>
      </w:tblPr>
      <w:tblGrid>
        <w:gridCol w:w="2898"/>
        <w:gridCol w:w="885"/>
        <w:gridCol w:w="1307"/>
        <w:gridCol w:w="1365"/>
        <w:gridCol w:w="1676"/>
        <w:gridCol w:w="1498"/>
      </w:tblGrid>
      <w:tr w:rsidR="009304FF" w:rsidRPr="001660A9" w14:paraId="089E98A9" w14:textId="77777777" w:rsidTr="00303CEA">
        <w:trPr>
          <w:trHeight w:val="1035"/>
        </w:trPr>
        <w:tc>
          <w:tcPr>
            <w:tcW w:w="2898" w:type="dxa"/>
          </w:tcPr>
          <w:p w14:paraId="4DD93EA1" w14:textId="77777777" w:rsidR="009304FF" w:rsidRPr="001660A9" w:rsidRDefault="009304FF" w:rsidP="001660A9">
            <w:pPr>
              <w:spacing w:after="0"/>
              <w:rPr>
                <w:sz w:val="24"/>
                <w:szCs w:val="24"/>
                <w:lang w:val="en-US"/>
              </w:rPr>
            </w:pPr>
          </w:p>
          <w:p w14:paraId="22447D55" w14:textId="77777777" w:rsidR="009304FF" w:rsidRPr="001660A9" w:rsidRDefault="009304FF" w:rsidP="001660A9">
            <w:pPr>
              <w:spacing w:after="0"/>
              <w:rPr>
                <w:sz w:val="24"/>
                <w:szCs w:val="24"/>
                <w:lang w:val="en-US"/>
              </w:rPr>
            </w:pPr>
            <w:r w:rsidRPr="001660A9">
              <w:rPr>
                <w:sz w:val="24"/>
                <w:szCs w:val="24"/>
                <w:lang w:val="en-US"/>
              </w:rPr>
              <w:t xml:space="preserve"> </w:t>
            </w:r>
          </w:p>
          <w:p w14:paraId="3888ED5C" w14:textId="77777777" w:rsidR="009304FF" w:rsidRPr="001660A9" w:rsidRDefault="009304FF" w:rsidP="001660A9">
            <w:pPr>
              <w:spacing w:after="0"/>
              <w:rPr>
                <w:sz w:val="24"/>
                <w:szCs w:val="24"/>
                <w:lang w:val="en-US"/>
              </w:rPr>
            </w:pPr>
            <w:r w:rsidRPr="001660A9">
              <w:rPr>
                <w:sz w:val="24"/>
                <w:szCs w:val="24"/>
                <w:lang w:val="en-US"/>
              </w:rPr>
              <w:t xml:space="preserve"> </w:t>
            </w:r>
          </w:p>
          <w:p w14:paraId="7806C733" w14:textId="77777777" w:rsidR="009304FF" w:rsidRPr="001660A9" w:rsidRDefault="009304FF" w:rsidP="001660A9">
            <w:pPr>
              <w:spacing w:after="0"/>
              <w:rPr>
                <w:sz w:val="24"/>
                <w:szCs w:val="24"/>
                <w:lang w:val="en-US"/>
              </w:rPr>
            </w:pPr>
            <w:r w:rsidRPr="001660A9">
              <w:rPr>
                <w:sz w:val="24"/>
                <w:szCs w:val="24"/>
                <w:lang w:val="en-US"/>
              </w:rPr>
              <w:t>INCOME AND EXPENDITURE</w:t>
            </w:r>
          </w:p>
          <w:p w14:paraId="3714D522" w14:textId="77777777" w:rsidR="009304FF" w:rsidRPr="001660A9" w:rsidRDefault="009304FF" w:rsidP="001660A9">
            <w:pPr>
              <w:spacing w:after="0"/>
              <w:rPr>
                <w:rFonts w:eastAsia="Arial" w:cs="Arial"/>
                <w:sz w:val="24"/>
                <w:szCs w:val="24"/>
                <w:lang w:val="en-US"/>
              </w:rPr>
            </w:pPr>
            <w:r w:rsidRPr="001660A9">
              <w:rPr>
                <w:sz w:val="24"/>
                <w:szCs w:val="24"/>
                <w:lang w:val="en-US"/>
              </w:rPr>
              <w:t>INCOME:</w:t>
            </w:r>
          </w:p>
        </w:tc>
        <w:tc>
          <w:tcPr>
            <w:tcW w:w="885" w:type="dxa"/>
          </w:tcPr>
          <w:p w14:paraId="35413884" w14:textId="77777777" w:rsidR="009304FF" w:rsidRPr="001660A9" w:rsidRDefault="009304FF" w:rsidP="001660A9">
            <w:pPr>
              <w:spacing w:after="0"/>
              <w:rPr>
                <w:sz w:val="24"/>
                <w:szCs w:val="24"/>
                <w:lang w:val="en-US"/>
              </w:rPr>
            </w:pPr>
            <w:r w:rsidRPr="001660A9">
              <w:rPr>
                <w:sz w:val="24"/>
                <w:szCs w:val="24"/>
                <w:lang w:val="en-US"/>
              </w:rPr>
              <w:t xml:space="preserve"> </w:t>
            </w:r>
          </w:p>
          <w:p w14:paraId="2221FE84"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307" w:type="dxa"/>
          </w:tcPr>
          <w:p w14:paraId="0D2DCA46" w14:textId="77777777" w:rsidR="009304FF" w:rsidRPr="001660A9" w:rsidRDefault="009304FF" w:rsidP="001660A9">
            <w:pPr>
              <w:spacing w:after="0"/>
              <w:rPr>
                <w:sz w:val="24"/>
                <w:szCs w:val="24"/>
                <w:lang w:val="en-US"/>
              </w:rPr>
            </w:pPr>
            <w:r w:rsidRPr="001660A9">
              <w:rPr>
                <w:sz w:val="24"/>
                <w:szCs w:val="24"/>
                <w:lang w:val="en-US"/>
              </w:rPr>
              <w:t>2025</w:t>
            </w:r>
          </w:p>
          <w:p w14:paraId="30B59B60" w14:textId="77777777" w:rsidR="009304FF" w:rsidRPr="001660A9" w:rsidRDefault="009304FF" w:rsidP="001660A9">
            <w:pPr>
              <w:spacing w:after="0"/>
              <w:rPr>
                <w:sz w:val="24"/>
                <w:szCs w:val="24"/>
                <w:lang w:val="en-US"/>
              </w:rPr>
            </w:pPr>
            <w:r w:rsidRPr="001660A9">
              <w:rPr>
                <w:sz w:val="24"/>
                <w:szCs w:val="24"/>
                <w:lang w:val="en-US"/>
              </w:rPr>
              <w:t>£</w:t>
            </w:r>
          </w:p>
          <w:p w14:paraId="42167157" w14:textId="77777777" w:rsidR="009304FF" w:rsidRPr="001660A9" w:rsidRDefault="009304FF" w:rsidP="001660A9">
            <w:pPr>
              <w:spacing w:after="0"/>
              <w:rPr>
                <w:sz w:val="24"/>
                <w:szCs w:val="24"/>
                <w:lang w:val="en-US"/>
              </w:rPr>
            </w:pPr>
            <w:r w:rsidRPr="001660A9">
              <w:rPr>
                <w:sz w:val="24"/>
                <w:szCs w:val="24"/>
                <w:lang w:val="en-US"/>
              </w:rPr>
              <w:t>Unrestricted</w:t>
            </w:r>
          </w:p>
        </w:tc>
        <w:tc>
          <w:tcPr>
            <w:tcW w:w="1365" w:type="dxa"/>
          </w:tcPr>
          <w:p w14:paraId="7206EAAC" w14:textId="77777777" w:rsidR="009304FF" w:rsidRPr="001660A9" w:rsidRDefault="009304FF" w:rsidP="001660A9">
            <w:pPr>
              <w:spacing w:after="0"/>
              <w:rPr>
                <w:sz w:val="24"/>
                <w:szCs w:val="24"/>
                <w:lang w:val="en-US"/>
              </w:rPr>
            </w:pPr>
            <w:r w:rsidRPr="001660A9">
              <w:rPr>
                <w:sz w:val="24"/>
                <w:szCs w:val="24"/>
                <w:lang w:val="en-US"/>
              </w:rPr>
              <w:t>2025</w:t>
            </w:r>
          </w:p>
          <w:p w14:paraId="0E65C10C" w14:textId="77777777" w:rsidR="009304FF" w:rsidRPr="001660A9" w:rsidRDefault="009304FF" w:rsidP="001660A9">
            <w:pPr>
              <w:spacing w:after="0"/>
              <w:rPr>
                <w:sz w:val="24"/>
                <w:szCs w:val="24"/>
                <w:lang w:val="en-US"/>
              </w:rPr>
            </w:pPr>
            <w:r w:rsidRPr="001660A9">
              <w:rPr>
                <w:sz w:val="24"/>
                <w:szCs w:val="24"/>
                <w:lang w:val="en-US"/>
              </w:rPr>
              <w:t>£</w:t>
            </w:r>
          </w:p>
          <w:p w14:paraId="70ABA6DF" w14:textId="77777777" w:rsidR="009304FF" w:rsidRPr="001660A9" w:rsidRDefault="009304FF" w:rsidP="001660A9">
            <w:pPr>
              <w:spacing w:after="0"/>
              <w:rPr>
                <w:sz w:val="24"/>
                <w:szCs w:val="24"/>
                <w:lang w:val="en-US"/>
              </w:rPr>
            </w:pPr>
            <w:r w:rsidRPr="001660A9">
              <w:rPr>
                <w:sz w:val="24"/>
                <w:szCs w:val="24"/>
                <w:lang w:val="en-US"/>
              </w:rPr>
              <w:t>Restricted</w:t>
            </w:r>
          </w:p>
        </w:tc>
        <w:tc>
          <w:tcPr>
            <w:tcW w:w="1676" w:type="dxa"/>
          </w:tcPr>
          <w:p w14:paraId="042DBE17" w14:textId="77777777" w:rsidR="009304FF" w:rsidRPr="001660A9" w:rsidRDefault="009304FF" w:rsidP="001660A9">
            <w:pPr>
              <w:spacing w:after="0"/>
              <w:rPr>
                <w:sz w:val="24"/>
                <w:szCs w:val="24"/>
                <w:lang w:val="en-US"/>
              </w:rPr>
            </w:pPr>
            <w:r w:rsidRPr="001660A9">
              <w:rPr>
                <w:sz w:val="24"/>
                <w:szCs w:val="24"/>
                <w:lang w:val="en-US"/>
              </w:rPr>
              <w:t>2025</w:t>
            </w:r>
          </w:p>
          <w:p w14:paraId="69E21C3E" w14:textId="77777777" w:rsidR="009304FF" w:rsidRPr="001660A9" w:rsidRDefault="009304FF" w:rsidP="001660A9">
            <w:pPr>
              <w:spacing w:after="0"/>
              <w:rPr>
                <w:sz w:val="24"/>
                <w:szCs w:val="24"/>
                <w:lang w:val="en-US"/>
              </w:rPr>
            </w:pPr>
            <w:r w:rsidRPr="001660A9">
              <w:rPr>
                <w:sz w:val="24"/>
                <w:szCs w:val="24"/>
                <w:lang w:val="en-US"/>
              </w:rPr>
              <w:t>£</w:t>
            </w:r>
          </w:p>
          <w:p w14:paraId="226276F4" w14:textId="77777777" w:rsidR="009304FF" w:rsidRPr="001660A9" w:rsidRDefault="009304FF" w:rsidP="001660A9">
            <w:pPr>
              <w:spacing w:after="0"/>
              <w:rPr>
                <w:sz w:val="24"/>
                <w:szCs w:val="24"/>
                <w:lang w:val="en-US"/>
              </w:rPr>
            </w:pPr>
            <w:r w:rsidRPr="001660A9">
              <w:rPr>
                <w:sz w:val="24"/>
                <w:szCs w:val="24"/>
                <w:lang w:val="en-US"/>
              </w:rPr>
              <w:t>Total</w:t>
            </w:r>
          </w:p>
        </w:tc>
        <w:tc>
          <w:tcPr>
            <w:tcW w:w="1498" w:type="dxa"/>
          </w:tcPr>
          <w:p w14:paraId="367A2EDB" w14:textId="77777777" w:rsidR="009304FF" w:rsidRPr="001660A9" w:rsidRDefault="009304FF" w:rsidP="001660A9">
            <w:pPr>
              <w:spacing w:after="0"/>
              <w:rPr>
                <w:sz w:val="24"/>
                <w:szCs w:val="24"/>
                <w:lang w:val="en-US"/>
              </w:rPr>
            </w:pPr>
            <w:r w:rsidRPr="001660A9">
              <w:rPr>
                <w:sz w:val="24"/>
                <w:szCs w:val="24"/>
                <w:lang w:val="en-US"/>
              </w:rPr>
              <w:t>2024</w:t>
            </w:r>
          </w:p>
          <w:p w14:paraId="08645497" w14:textId="77777777" w:rsidR="009304FF" w:rsidRPr="001660A9" w:rsidRDefault="009304FF" w:rsidP="001660A9">
            <w:pPr>
              <w:spacing w:after="0"/>
              <w:rPr>
                <w:sz w:val="24"/>
                <w:szCs w:val="24"/>
                <w:lang w:val="en-US"/>
              </w:rPr>
            </w:pPr>
            <w:r w:rsidRPr="001660A9">
              <w:rPr>
                <w:sz w:val="24"/>
                <w:szCs w:val="24"/>
                <w:lang w:val="en-US"/>
              </w:rPr>
              <w:t>£</w:t>
            </w:r>
          </w:p>
          <w:p w14:paraId="0C0DCDD8" w14:textId="77777777" w:rsidR="009304FF" w:rsidRPr="001660A9" w:rsidRDefault="009304FF" w:rsidP="001660A9">
            <w:pPr>
              <w:spacing w:after="0"/>
              <w:rPr>
                <w:sz w:val="24"/>
                <w:szCs w:val="24"/>
                <w:lang w:val="en-US"/>
              </w:rPr>
            </w:pPr>
            <w:r w:rsidRPr="001660A9">
              <w:rPr>
                <w:sz w:val="24"/>
                <w:szCs w:val="24"/>
                <w:lang w:val="en-US"/>
              </w:rPr>
              <w:t>Total</w:t>
            </w:r>
          </w:p>
        </w:tc>
      </w:tr>
      <w:tr w:rsidR="009304FF" w:rsidRPr="001660A9" w14:paraId="5F06DE2F" w14:textId="77777777" w:rsidTr="00303CEA">
        <w:trPr>
          <w:trHeight w:val="330"/>
        </w:trPr>
        <w:tc>
          <w:tcPr>
            <w:tcW w:w="2898" w:type="dxa"/>
          </w:tcPr>
          <w:p w14:paraId="47533FEB" w14:textId="77777777" w:rsidR="009304FF" w:rsidRPr="001660A9" w:rsidRDefault="009304FF" w:rsidP="001660A9">
            <w:pPr>
              <w:spacing w:after="0"/>
              <w:rPr>
                <w:sz w:val="24"/>
                <w:szCs w:val="24"/>
                <w:lang w:val="en-US"/>
              </w:rPr>
            </w:pPr>
            <w:r w:rsidRPr="001660A9">
              <w:rPr>
                <w:sz w:val="24"/>
                <w:szCs w:val="24"/>
                <w:lang w:val="en-US"/>
              </w:rPr>
              <w:t>Donations, Grants and legacies</w:t>
            </w:r>
          </w:p>
        </w:tc>
        <w:tc>
          <w:tcPr>
            <w:tcW w:w="885" w:type="dxa"/>
          </w:tcPr>
          <w:p w14:paraId="5FC800DF"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307" w:type="dxa"/>
          </w:tcPr>
          <w:p w14:paraId="16D65770" w14:textId="77777777" w:rsidR="009304FF" w:rsidRPr="001660A9" w:rsidRDefault="009304FF" w:rsidP="001660A9">
            <w:pPr>
              <w:spacing w:after="0"/>
              <w:rPr>
                <w:sz w:val="24"/>
                <w:szCs w:val="24"/>
                <w:lang w:val="en-US"/>
              </w:rPr>
            </w:pPr>
            <w:r w:rsidRPr="001660A9">
              <w:rPr>
                <w:sz w:val="24"/>
                <w:szCs w:val="24"/>
                <w:lang w:val="en-US"/>
              </w:rPr>
              <w:t>202,770</w:t>
            </w:r>
          </w:p>
        </w:tc>
        <w:tc>
          <w:tcPr>
            <w:tcW w:w="1365" w:type="dxa"/>
          </w:tcPr>
          <w:p w14:paraId="37E510CC" w14:textId="77777777" w:rsidR="009304FF" w:rsidRPr="001660A9" w:rsidRDefault="009304FF" w:rsidP="001660A9">
            <w:pPr>
              <w:spacing w:after="0"/>
              <w:rPr>
                <w:sz w:val="24"/>
                <w:szCs w:val="24"/>
                <w:lang w:val="en-US"/>
              </w:rPr>
            </w:pPr>
            <w:r w:rsidRPr="001660A9">
              <w:rPr>
                <w:sz w:val="24"/>
                <w:szCs w:val="24"/>
                <w:lang w:val="en-US"/>
              </w:rPr>
              <w:t>188,000</w:t>
            </w:r>
          </w:p>
        </w:tc>
        <w:tc>
          <w:tcPr>
            <w:tcW w:w="1676" w:type="dxa"/>
          </w:tcPr>
          <w:p w14:paraId="69C222EC" w14:textId="77777777" w:rsidR="009304FF" w:rsidRPr="001660A9" w:rsidRDefault="009304FF" w:rsidP="001660A9">
            <w:pPr>
              <w:spacing w:after="0"/>
              <w:rPr>
                <w:sz w:val="24"/>
                <w:szCs w:val="24"/>
                <w:lang w:val="en-US"/>
              </w:rPr>
            </w:pPr>
            <w:r w:rsidRPr="001660A9">
              <w:rPr>
                <w:sz w:val="24"/>
                <w:szCs w:val="24"/>
                <w:lang w:val="en-US"/>
              </w:rPr>
              <w:t>390,770</w:t>
            </w:r>
          </w:p>
        </w:tc>
        <w:tc>
          <w:tcPr>
            <w:tcW w:w="1498" w:type="dxa"/>
          </w:tcPr>
          <w:p w14:paraId="57C29625" w14:textId="77777777" w:rsidR="009304FF" w:rsidRPr="001660A9" w:rsidRDefault="009304FF" w:rsidP="001660A9">
            <w:pPr>
              <w:spacing w:after="0"/>
              <w:rPr>
                <w:sz w:val="24"/>
                <w:szCs w:val="24"/>
                <w:lang w:val="en-US"/>
              </w:rPr>
            </w:pPr>
            <w:r w:rsidRPr="001660A9">
              <w:rPr>
                <w:sz w:val="24"/>
                <w:szCs w:val="24"/>
                <w:lang w:val="en-US"/>
              </w:rPr>
              <w:t>255,338</w:t>
            </w:r>
          </w:p>
        </w:tc>
      </w:tr>
      <w:tr w:rsidR="009304FF" w:rsidRPr="001660A9" w14:paraId="017A1B9F" w14:textId="77777777" w:rsidTr="00303CEA">
        <w:trPr>
          <w:trHeight w:val="330"/>
        </w:trPr>
        <w:tc>
          <w:tcPr>
            <w:tcW w:w="2898" w:type="dxa"/>
          </w:tcPr>
          <w:p w14:paraId="25869BA0" w14:textId="77777777" w:rsidR="009304FF" w:rsidRPr="001660A9" w:rsidRDefault="009304FF" w:rsidP="001660A9">
            <w:pPr>
              <w:spacing w:after="0"/>
              <w:rPr>
                <w:sz w:val="24"/>
                <w:szCs w:val="24"/>
                <w:lang w:val="en-US"/>
              </w:rPr>
            </w:pPr>
            <w:r w:rsidRPr="001660A9">
              <w:rPr>
                <w:sz w:val="24"/>
                <w:szCs w:val="24"/>
                <w:lang w:val="en-US"/>
              </w:rPr>
              <w:t>Other Income from charitable activities and Bank Interest</w:t>
            </w:r>
          </w:p>
        </w:tc>
        <w:tc>
          <w:tcPr>
            <w:tcW w:w="885" w:type="dxa"/>
          </w:tcPr>
          <w:p w14:paraId="380D07D7"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307" w:type="dxa"/>
          </w:tcPr>
          <w:p w14:paraId="66F29E37" w14:textId="77777777" w:rsidR="009304FF" w:rsidRPr="001660A9" w:rsidRDefault="009304FF" w:rsidP="001660A9">
            <w:pPr>
              <w:spacing w:after="0"/>
              <w:rPr>
                <w:sz w:val="24"/>
                <w:szCs w:val="24"/>
                <w:lang w:val="en-US"/>
              </w:rPr>
            </w:pPr>
            <w:r w:rsidRPr="001660A9">
              <w:rPr>
                <w:sz w:val="24"/>
                <w:szCs w:val="24"/>
                <w:lang w:val="en-US"/>
              </w:rPr>
              <w:t>13,758</w:t>
            </w:r>
          </w:p>
        </w:tc>
        <w:tc>
          <w:tcPr>
            <w:tcW w:w="1365" w:type="dxa"/>
          </w:tcPr>
          <w:p w14:paraId="04AC9F64" w14:textId="77777777" w:rsidR="009304FF" w:rsidRPr="001660A9" w:rsidRDefault="009304FF" w:rsidP="001660A9">
            <w:pPr>
              <w:spacing w:after="0"/>
              <w:rPr>
                <w:sz w:val="24"/>
                <w:szCs w:val="24"/>
                <w:lang w:val="en-US"/>
              </w:rPr>
            </w:pPr>
            <w:r w:rsidRPr="001660A9">
              <w:rPr>
                <w:sz w:val="24"/>
                <w:szCs w:val="24"/>
                <w:lang w:val="en-US"/>
              </w:rPr>
              <w:t>4,189</w:t>
            </w:r>
          </w:p>
        </w:tc>
        <w:tc>
          <w:tcPr>
            <w:tcW w:w="1676" w:type="dxa"/>
          </w:tcPr>
          <w:p w14:paraId="6D6B7905" w14:textId="77777777" w:rsidR="009304FF" w:rsidRPr="001660A9" w:rsidRDefault="009304FF" w:rsidP="001660A9">
            <w:pPr>
              <w:spacing w:after="0"/>
              <w:rPr>
                <w:sz w:val="24"/>
                <w:szCs w:val="24"/>
                <w:lang w:val="en-US"/>
              </w:rPr>
            </w:pPr>
            <w:r w:rsidRPr="001660A9">
              <w:rPr>
                <w:sz w:val="24"/>
                <w:szCs w:val="24"/>
                <w:lang w:val="en-US"/>
              </w:rPr>
              <w:t>17,947</w:t>
            </w:r>
          </w:p>
        </w:tc>
        <w:tc>
          <w:tcPr>
            <w:tcW w:w="1498" w:type="dxa"/>
          </w:tcPr>
          <w:p w14:paraId="4F0EAFC6" w14:textId="77777777" w:rsidR="009304FF" w:rsidRPr="001660A9" w:rsidRDefault="009304FF" w:rsidP="001660A9">
            <w:pPr>
              <w:spacing w:after="0"/>
              <w:rPr>
                <w:sz w:val="24"/>
                <w:szCs w:val="24"/>
                <w:lang w:val="en-US"/>
              </w:rPr>
            </w:pPr>
            <w:r w:rsidRPr="001660A9">
              <w:rPr>
                <w:sz w:val="24"/>
                <w:szCs w:val="24"/>
                <w:lang w:val="en-US"/>
              </w:rPr>
              <w:t>20,534</w:t>
            </w:r>
          </w:p>
        </w:tc>
      </w:tr>
      <w:tr w:rsidR="009304FF" w:rsidRPr="001660A9" w14:paraId="727DF475" w14:textId="77777777" w:rsidTr="00303CEA">
        <w:trPr>
          <w:trHeight w:val="420"/>
        </w:trPr>
        <w:tc>
          <w:tcPr>
            <w:tcW w:w="2898" w:type="dxa"/>
          </w:tcPr>
          <w:p w14:paraId="44824A53" w14:textId="77777777" w:rsidR="009304FF" w:rsidRPr="001660A9" w:rsidRDefault="009304FF" w:rsidP="001660A9">
            <w:pPr>
              <w:spacing w:after="0"/>
              <w:rPr>
                <w:sz w:val="24"/>
                <w:szCs w:val="24"/>
                <w:lang w:val="en-US"/>
              </w:rPr>
            </w:pPr>
            <w:r w:rsidRPr="001660A9">
              <w:rPr>
                <w:sz w:val="24"/>
                <w:szCs w:val="24"/>
                <w:lang w:val="en-US"/>
              </w:rPr>
              <w:t xml:space="preserve"> </w:t>
            </w:r>
          </w:p>
          <w:p w14:paraId="556A2865" w14:textId="77777777" w:rsidR="009304FF" w:rsidRPr="001660A9" w:rsidRDefault="009304FF" w:rsidP="001660A9">
            <w:pPr>
              <w:spacing w:after="0"/>
              <w:rPr>
                <w:sz w:val="24"/>
                <w:szCs w:val="24"/>
                <w:lang w:val="en-US"/>
              </w:rPr>
            </w:pPr>
            <w:r w:rsidRPr="001660A9">
              <w:rPr>
                <w:sz w:val="24"/>
                <w:szCs w:val="24"/>
                <w:lang w:val="en-US"/>
              </w:rPr>
              <w:t>Total Income</w:t>
            </w:r>
          </w:p>
        </w:tc>
        <w:tc>
          <w:tcPr>
            <w:tcW w:w="885" w:type="dxa"/>
          </w:tcPr>
          <w:p w14:paraId="649C929D"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307" w:type="dxa"/>
            <w:tcBorders>
              <w:top w:val="single" w:sz="8" w:space="0" w:color="auto"/>
              <w:bottom w:val="single" w:sz="8" w:space="0" w:color="000000" w:themeColor="text1"/>
              <w:right w:val="nil"/>
            </w:tcBorders>
          </w:tcPr>
          <w:p w14:paraId="65B18EC3" w14:textId="77777777" w:rsidR="009304FF" w:rsidRPr="001660A9" w:rsidRDefault="009304FF" w:rsidP="001660A9">
            <w:pPr>
              <w:spacing w:after="0"/>
              <w:rPr>
                <w:sz w:val="24"/>
                <w:szCs w:val="24"/>
                <w:lang w:val="en-US"/>
              </w:rPr>
            </w:pPr>
            <w:r w:rsidRPr="001660A9">
              <w:rPr>
                <w:sz w:val="24"/>
                <w:szCs w:val="24"/>
                <w:lang w:val="en-US"/>
              </w:rPr>
              <w:t xml:space="preserve"> </w:t>
            </w:r>
          </w:p>
          <w:p w14:paraId="67BEC719" w14:textId="77777777" w:rsidR="009304FF" w:rsidRPr="001660A9" w:rsidRDefault="009304FF" w:rsidP="001660A9">
            <w:pPr>
              <w:spacing w:after="0"/>
              <w:rPr>
                <w:sz w:val="24"/>
                <w:szCs w:val="24"/>
                <w:lang w:val="en-US"/>
              </w:rPr>
            </w:pPr>
            <w:r w:rsidRPr="001660A9">
              <w:rPr>
                <w:sz w:val="24"/>
                <w:szCs w:val="24"/>
                <w:lang w:val="en-US"/>
              </w:rPr>
              <w:t>216,528</w:t>
            </w:r>
          </w:p>
        </w:tc>
        <w:tc>
          <w:tcPr>
            <w:tcW w:w="1365" w:type="dxa"/>
            <w:tcBorders>
              <w:top w:val="single" w:sz="8" w:space="0" w:color="auto"/>
              <w:left w:val="nil"/>
              <w:bottom w:val="single" w:sz="8" w:space="0" w:color="000000" w:themeColor="text1"/>
              <w:right w:val="nil"/>
            </w:tcBorders>
          </w:tcPr>
          <w:p w14:paraId="1CE8F861" w14:textId="77777777" w:rsidR="009304FF" w:rsidRPr="001660A9" w:rsidRDefault="009304FF" w:rsidP="001660A9">
            <w:pPr>
              <w:spacing w:after="0"/>
              <w:rPr>
                <w:sz w:val="24"/>
                <w:szCs w:val="24"/>
                <w:lang w:val="en-US"/>
              </w:rPr>
            </w:pPr>
            <w:r w:rsidRPr="001660A9">
              <w:rPr>
                <w:sz w:val="24"/>
                <w:szCs w:val="24"/>
                <w:lang w:val="en-US"/>
              </w:rPr>
              <w:t xml:space="preserve"> </w:t>
            </w:r>
          </w:p>
          <w:p w14:paraId="308D631A" w14:textId="77777777" w:rsidR="009304FF" w:rsidRPr="001660A9" w:rsidRDefault="009304FF" w:rsidP="001660A9">
            <w:pPr>
              <w:spacing w:after="0"/>
              <w:rPr>
                <w:sz w:val="24"/>
                <w:szCs w:val="24"/>
                <w:lang w:val="en-US"/>
              </w:rPr>
            </w:pPr>
            <w:r w:rsidRPr="001660A9">
              <w:rPr>
                <w:sz w:val="24"/>
                <w:szCs w:val="24"/>
                <w:lang w:val="en-US"/>
              </w:rPr>
              <w:t>192,189</w:t>
            </w:r>
          </w:p>
        </w:tc>
        <w:tc>
          <w:tcPr>
            <w:tcW w:w="1676" w:type="dxa"/>
            <w:tcBorders>
              <w:top w:val="single" w:sz="8" w:space="0" w:color="auto"/>
              <w:left w:val="nil"/>
              <w:bottom w:val="single" w:sz="8" w:space="0" w:color="000000" w:themeColor="text1"/>
              <w:right w:val="nil"/>
            </w:tcBorders>
          </w:tcPr>
          <w:p w14:paraId="3B1FA953" w14:textId="77777777" w:rsidR="009304FF" w:rsidRPr="001660A9" w:rsidRDefault="009304FF" w:rsidP="001660A9">
            <w:pPr>
              <w:spacing w:after="0"/>
              <w:rPr>
                <w:sz w:val="24"/>
                <w:szCs w:val="24"/>
                <w:lang w:val="en-US"/>
              </w:rPr>
            </w:pPr>
            <w:r w:rsidRPr="001660A9">
              <w:rPr>
                <w:sz w:val="24"/>
                <w:szCs w:val="24"/>
                <w:lang w:val="en-US"/>
              </w:rPr>
              <w:t xml:space="preserve"> </w:t>
            </w:r>
          </w:p>
          <w:p w14:paraId="48AF9691" w14:textId="77777777" w:rsidR="009304FF" w:rsidRPr="001660A9" w:rsidRDefault="009304FF" w:rsidP="001660A9">
            <w:pPr>
              <w:spacing w:after="0"/>
              <w:rPr>
                <w:sz w:val="24"/>
                <w:szCs w:val="24"/>
                <w:lang w:val="en-US"/>
              </w:rPr>
            </w:pPr>
            <w:r w:rsidRPr="001660A9">
              <w:rPr>
                <w:sz w:val="24"/>
                <w:szCs w:val="24"/>
                <w:lang w:val="en-US"/>
              </w:rPr>
              <w:t>408,717</w:t>
            </w:r>
          </w:p>
        </w:tc>
        <w:tc>
          <w:tcPr>
            <w:tcW w:w="1498" w:type="dxa"/>
            <w:tcBorders>
              <w:top w:val="single" w:sz="8" w:space="0" w:color="auto"/>
              <w:left w:val="nil"/>
              <w:bottom w:val="single" w:sz="8" w:space="0" w:color="000000" w:themeColor="text1"/>
              <w:right w:val="nil"/>
            </w:tcBorders>
          </w:tcPr>
          <w:p w14:paraId="1330021C" w14:textId="77777777" w:rsidR="009304FF" w:rsidRPr="001660A9" w:rsidRDefault="009304FF" w:rsidP="001660A9">
            <w:pPr>
              <w:spacing w:after="0"/>
              <w:rPr>
                <w:sz w:val="24"/>
                <w:szCs w:val="24"/>
                <w:lang w:val="en-US"/>
              </w:rPr>
            </w:pPr>
            <w:r w:rsidRPr="001660A9">
              <w:rPr>
                <w:sz w:val="24"/>
                <w:szCs w:val="24"/>
                <w:lang w:val="en-US"/>
              </w:rPr>
              <w:t xml:space="preserve"> </w:t>
            </w:r>
          </w:p>
          <w:p w14:paraId="33CD9FF3" w14:textId="77777777" w:rsidR="009304FF" w:rsidRPr="001660A9" w:rsidRDefault="009304FF" w:rsidP="001660A9">
            <w:pPr>
              <w:spacing w:after="0"/>
              <w:rPr>
                <w:sz w:val="24"/>
                <w:szCs w:val="24"/>
                <w:lang w:val="en-US"/>
              </w:rPr>
            </w:pPr>
            <w:r w:rsidRPr="001660A9">
              <w:rPr>
                <w:sz w:val="24"/>
                <w:szCs w:val="24"/>
                <w:lang w:val="en-US"/>
              </w:rPr>
              <w:t>275,872</w:t>
            </w:r>
          </w:p>
        </w:tc>
      </w:tr>
      <w:tr w:rsidR="009304FF" w:rsidRPr="001660A9" w14:paraId="2978AAA9" w14:textId="77777777" w:rsidTr="00303CEA">
        <w:trPr>
          <w:trHeight w:val="555"/>
        </w:trPr>
        <w:tc>
          <w:tcPr>
            <w:tcW w:w="2898" w:type="dxa"/>
          </w:tcPr>
          <w:p w14:paraId="65181BC5" w14:textId="77777777" w:rsidR="009304FF" w:rsidRPr="001660A9" w:rsidRDefault="009304FF" w:rsidP="001660A9">
            <w:pPr>
              <w:spacing w:after="0"/>
              <w:rPr>
                <w:sz w:val="24"/>
                <w:szCs w:val="24"/>
                <w:lang w:val="en-US"/>
              </w:rPr>
            </w:pPr>
            <w:r w:rsidRPr="001660A9">
              <w:rPr>
                <w:sz w:val="24"/>
                <w:szCs w:val="24"/>
                <w:lang w:val="en-US"/>
              </w:rPr>
              <w:t xml:space="preserve"> </w:t>
            </w:r>
          </w:p>
          <w:p w14:paraId="68EE4ABA" w14:textId="77777777" w:rsidR="009304FF" w:rsidRPr="001660A9" w:rsidRDefault="009304FF" w:rsidP="001660A9">
            <w:pPr>
              <w:spacing w:after="0"/>
              <w:rPr>
                <w:sz w:val="24"/>
                <w:szCs w:val="24"/>
                <w:lang w:val="en-US"/>
              </w:rPr>
            </w:pPr>
            <w:r w:rsidRPr="001660A9">
              <w:rPr>
                <w:sz w:val="24"/>
                <w:szCs w:val="24"/>
                <w:lang w:val="en-US"/>
              </w:rPr>
              <w:t>EXPENDITURE:</w:t>
            </w:r>
          </w:p>
        </w:tc>
        <w:tc>
          <w:tcPr>
            <w:tcW w:w="885" w:type="dxa"/>
          </w:tcPr>
          <w:p w14:paraId="18B5AC92"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307" w:type="dxa"/>
            <w:tcBorders>
              <w:top w:val="single" w:sz="8" w:space="0" w:color="000000" w:themeColor="text1"/>
              <w:bottom w:val="nil"/>
              <w:right w:val="nil"/>
            </w:tcBorders>
          </w:tcPr>
          <w:p w14:paraId="0CAA1F34"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365" w:type="dxa"/>
            <w:tcBorders>
              <w:top w:val="single" w:sz="8" w:space="0" w:color="000000" w:themeColor="text1"/>
              <w:left w:val="nil"/>
              <w:bottom w:val="nil"/>
              <w:right w:val="nil"/>
            </w:tcBorders>
          </w:tcPr>
          <w:p w14:paraId="757BD046"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676" w:type="dxa"/>
            <w:tcBorders>
              <w:top w:val="single" w:sz="8" w:space="0" w:color="000000" w:themeColor="text1"/>
              <w:left w:val="nil"/>
              <w:bottom w:val="nil"/>
              <w:right w:val="nil"/>
            </w:tcBorders>
          </w:tcPr>
          <w:p w14:paraId="29F20B16"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498" w:type="dxa"/>
            <w:tcBorders>
              <w:top w:val="single" w:sz="8" w:space="0" w:color="000000" w:themeColor="text1"/>
              <w:left w:val="nil"/>
              <w:bottom w:val="nil"/>
              <w:right w:val="nil"/>
            </w:tcBorders>
          </w:tcPr>
          <w:p w14:paraId="45A015FF" w14:textId="77777777" w:rsidR="009304FF" w:rsidRPr="001660A9" w:rsidRDefault="009304FF" w:rsidP="001660A9">
            <w:pPr>
              <w:spacing w:after="0"/>
              <w:rPr>
                <w:sz w:val="24"/>
                <w:szCs w:val="24"/>
                <w:lang w:val="en-US"/>
              </w:rPr>
            </w:pPr>
            <w:r w:rsidRPr="001660A9">
              <w:rPr>
                <w:sz w:val="24"/>
                <w:szCs w:val="24"/>
                <w:lang w:val="en-US"/>
              </w:rPr>
              <w:t xml:space="preserve"> </w:t>
            </w:r>
          </w:p>
        </w:tc>
      </w:tr>
      <w:tr w:rsidR="009304FF" w:rsidRPr="001660A9" w14:paraId="1808EA6A" w14:textId="77777777" w:rsidTr="00303CEA">
        <w:trPr>
          <w:trHeight w:val="345"/>
        </w:trPr>
        <w:tc>
          <w:tcPr>
            <w:tcW w:w="2898" w:type="dxa"/>
          </w:tcPr>
          <w:p w14:paraId="1537D2C4" w14:textId="77777777" w:rsidR="009304FF" w:rsidRPr="001660A9" w:rsidRDefault="009304FF" w:rsidP="001660A9">
            <w:pPr>
              <w:spacing w:after="0"/>
              <w:rPr>
                <w:sz w:val="24"/>
                <w:szCs w:val="24"/>
                <w:lang w:val="en-US"/>
              </w:rPr>
            </w:pPr>
            <w:r w:rsidRPr="001660A9">
              <w:rPr>
                <w:sz w:val="24"/>
                <w:szCs w:val="24"/>
                <w:lang w:val="en-US"/>
              </w:rPr>
              <w:t>Expenditure on charitable activities</w:t>
            </w:r>
          </w:p>
        </w:tc>
        <w:tc>
          <w:tcPr>
            <w:tcW w:w="885" w:type="dxa"/>
          </w:tcPr>
          <w:p w14:paraId="199D539D"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307" w:type="dxa"/>
          </w:tcPr>
          <w:p w14:paraId="439D8088"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365" w:type="dxa"/>
          </w:tcPr>
          <w:p w14:paraId="0C58BAB9"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676" w:type="dxa"/>
          </w:tcPr>
          <w:p w14:paraId="43001277"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498" w:type="dxa"/>
          </w:tcPr>
          <w:p w14:paraId="74D12F1A" w14:textId="77777777" w:rsidR="009304FF" w:rsidRPr="001660A9" w:rsidRDefault="009304FF" w:rsidP="001660A9">
            <w:pPr>
              <w:spacing w:after="0"/>
              <w:rPr>
                <w:sz w:val="24"/>
                <w:szCs w:val="24"/>
                <w:lang w:val="en-US"/>
              </w:rPr>
            </w:pPr>
            <w:r w:rsidRPr="001660A9">
              <w:rPr>
                <w:sz w:val="24"/>
                <w:szCs w:val="24"/>
                <w:lang w:val="en-US"/>
              </w:rPr>
              <w:t xml:space="preserve"> </w:t>
            </w:r>
          </w:p>
        </w:tc>
      </w:tr>
      <w:tr w:rsidR="009304FF" w:rsidRPr="001660A9" w14:paraId="45DD15A9" w14:textId="77777777" w:rsidTr="00303CEA">
        <w:trPr>
          <w:trHeight w:val="330"/>
        </w:trPr>
        <w:tc>
          <w:tcPr>
            <w:tcW w:w="2898" w:type="dxa"/>
          </w:tcPr>
          <w:p w14:paraId="2915A2A0" w14:textId="77777777" w:rsidR="009304FF" w:rsidRPr="001660A9" w:rsidRDefault="009304FF" w:rsidP="001660A9">
            <w:pPr>
              <w:spacing w:after="0"/>
              <w:rPr>
                <w:sz w:val="24"/>
                <w:szCs w:val="24"/>
                <w:lang w:val="en-US"/>
              </w:rPr>
            </w:pPr>
            <w:r w:rsidRPr="001660A9">
              <w:rPr>
                <w:sz w:val="24"/>
                <w:szCs w:val="24"/>
                <w:lang w:val="en-US"/>
              </w:rPr>
              <w:t>Capacity building and campaigns</w:t>
            </w:r>
          </w:p>
        </w:tc>
        <w:tc>
          <w:tcPr>
            <w:tcW w:w="885" w:type="dxa"/>
          </w:tcPr>
          <w:p w14:paraId="3E0C9DDB"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307" w:type="dxa"/>
          </w:tcPr>
          <w:p w14:paraId="0510AA36" w14:textId="77777777" w:rsidR="009304FF" w:rsidRPr="001660A9" w:rsidRDefault="009304FF" w:rsidP="001660A9">
            <w:pPr>
              <w:spacing w:after="0"/>
              <w:rPr>
                <w:sz w:val="24"/>
                <w:szCs w:val="24"/>
                <w:lang w:val="en-US"/>
              </w:rPr>
            </w:pPr>
            <w:r w:rsidRPr="001660A9">
              <w:rPr>
                <w:sz w:val="24"/>
                <w:szCs w:val="24"/>
                <w:lang w:val="en-US"/>
              </w:rPr>
              <w:t>174,251</w:t>
            </w:r>
          </w:p>
        </w:tc>
        <w:tc>
          <w:tcPr>
            <w:tcW w:w="1365" w:type="dxa"/>
          </w:tcPr>
          <w:p w14:paraId="6B5E9050" w14:textId="77777777" w:rsidR="009304FF" w:rsidRPr="001660A9" w:rsidRDefault="009304FF" w:rsidP="001660A9">
            <w:pPr>
              <w:spacing w:after="0"/>
              <w:rPr>
                <w:sz w:val="24"/>
                <w:szCs w:val="24"/>
                <w:lang w:val="en-US"/>
              </w:rPr>
            </w:pPr>
            <w:r w:rsidRPr="001660A9">
              <w:rPr>
                <w:sz w:val="24"/>
                <w:szCs w:val="24"/>
                <w:lang w:val="en-US"/>
              </w:rPr>
              <w:t>150,908</w:t>
            </w:r>
          </w:p>
        </w:tc>
        <w:tc>
          <w:tcPr>
            <w:tcW w:w="1676" w:type="dxa"/>
          </w:tcPr>
          <w:p w14:paraId="25D33DD5" w14:textId="77777777" w:rsidR="009304FF" w:rsidRPr="001660A9" w:rsidRDefault="009304FF" w:rsidP="001660A9">
            <w:pPr>
              <w:spacing w:after="0"/>
              <w:rPr>
                <w:sz w:val="24"/>
                <w:szCs w:val="24"/>
                <w:lang w:val="en-US"/>
              </w:rPr>
            </w:pPr>
            <w:r w:rsidRPr="001660A9">
              <w:rPr>
                <w:sz w:val="24"/>
                <w:szCs w:val="24"/>
                <w:lang w:val="en-US"/>
              </w:rPr>
              <w:t>325,159</w:t>
            </w:r>
          </w:p>
        </w:tc>
        <w:tc>
          <w:tcPr>
            <w:tcW w:w="1498" w:type="dxa"/>
          </w:tcPr>
          <w:p w14:paraId="33F7D618" w14:textId="77777777" w:rsidR="009304FF" w:rsidRPr="001660A9" w:rsidRDefault="009304FF" w:rsidP="001660A9">
            <w:pPr>
              <w:spacing w:after="0"/>
              <w:rPr>
                <w:sz w:val="24"/>
                <w:szCs w:val="24"/>
                <w:lang w:val="en-US"/>
              </w:rPr>
            </w:pPr>
            <w:r w:rsidRPr="001660A9">
              <w:rPr>
                <w:sz w:val="24"/>
                <w:szCs w:val="24"/>
                <w:lang w:val="en-US"/>
              </w:rPr>
              <w:t>211,807</w:t>
            </w:r>
          </w:p>
        </w:tc>
      </w:tr>
      <w:tr w:rsidR="009304FF" w:rsidRPr="001660A9" w14:paraId="672CB97E" w14:textId="77777777" w:rsidTr="00303CEA">
        <w:trPr>
          <w:trHeight w:val="570"/>
        </w:trPr>
        <w:tc>
          <w:tcPr>
            <w:tcW w:w="2898" w:type="dxa"/>
          </w:tcPr>
          <w:p w14:paraId="4D94BE0C" w14:textId="77777777" w:rsidR="009304FF" w:rsidRPr="001660A9" w:rsidRDefault="009304FF" w:rsidP="001660A9">
            <w:pPr>
              <w:spacing w:after="0"/>
              <w:rPr>
                <w:sz w:val="24"/>
                <w:szCs w:val="24"/>
                <w:lang w:val="en-US"/>
              </w:rPr>
            </w:pPr>
            <w:r w:rsidRPr="001660A9">
              <w:rPr>
                <w:sz w:val="24"/>
                <w:szCs w:val="24"/>
                <w:lang w:val="en-US"/>
              </w:rPr>
              <w:t xml:space="preserve"> </w:t>
            </w:r>
          </w:p>
          <w:p w14:paraId="5E4BC167" w14:textId="77777777" w:rsidR="009304FF" w:rsidRPr="001660A9" w:rsidRDefault="009304FF" w:rsidP="001660A9">
            <w:pPr>
              <w:spacing w:after="0"/>
              <w:rPr>
                <w:sz w:val="24"/>
                <w:szCs w:val="24"/>
                <w:lang w:val="en-US"/>
              </w:rPr>
            </w:pPr>
            <w:r w:rsidRPr="001660A9">
              <w:rPr>
                <w:sz w:val="24"/>
                <w:szCs w:val="24"/>
                <w:lang w:val="en-US"/>
              </w:rPr>
              <w:t>Net Income/(expenditure)</w:t>
            </w:r>
          </w:p>
        </w:tc>
        <w:tc>
          <w:tcPr>
            <w:tcW w:w="885" w:type="dxa"/>
          </w:tcPr>
          <w:p w14:paraId="1B476D9A"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307" w:type="dxa"/>
            <w:tcBorders>
              <w:top w:val="single" w:sz="8" w:space="0" w:color="000000" w:themeColor="text1"/>
              <w:bottom w:val="nil"/>
              <w:right w:val="nil"/>
            </w:tcBorders>
          </w:tcPr>
          <w:p w14:paraId="1E4476FA" w14:textId="77777777" w:rsidR="009304FF" w:rsidRPr="001660A9" w:rsidRDefault="009304FF" w:rsidP="001660A9">
            <w:pPr>
              <w:spacing w:after="0"/>
              <w:rPr>
                <w:sz w:val="24"/>
                <w:szCs w:val="24"/>
                <w:lang w:val="en-US"/>
              </w:rPr>
            </w:pPr>
            <w:r w:rsidRPr="001660A9">
              <w:rPr>
                <w:sz w:val="24"/>
                <w:szCs w:val="24"/>
                <w:lang w:val="en-US"/>
              </w:rPr>
              <w:t xml:space="preserve"> </w:t>
            </w:r>
          </w:p>
          <w:p w14:paraId="439519FB" w14:textId="77777777" w:rsidR="009304FF" w:rsidRPr="001660A9" w:rsidRDefault="009304FF" w:rsidP="001660A9">
            <w:pPr>
              <w:spacing w:after="0"/>
              <w:rPr>
                <w:sz w:val="24"/>
                <w:szCs w:val="24"/>
                <w:lang w:val="en-US"/>
              </w:rPr>
            </w:pPr>
            <w:r w:rsidRPr="001660A9">
              <w:rPr>
                <w:sz w:val="24"/>
                <w:szCs w:val="24"/>
                <w:lang w:val="en-US"/>
              </w:rPr>
              <w:t>42,277</w:t>
            </w:r>
          </w:p>
        </w:tc>
        <w:tc>
          <w:tcPr>
            <w:tcW w:w="1365" w:type="dxa"/>
            <w:tcBorders>
              <w:top w:val="single" w:sz="8" w:space="0" w:color="000000" w:themeColor="text1"/>
              <w:left w:val="nil"/>
              <w:bottom w:val="nil"/>
              <w:right w:val="nil"/>
            </w:tcBorders>
          </w:tcPr>
          <w:p w14:paraId="4A127EC3" w14:textId="77777777" w:rsidR="009304FF" w:rsidRPr="001660A9" w:rsidRDefault="009304FF" w:rsidP="001660A9">
            <w:pPr>
              <w:spacing w:after="0"/>
              <w:rPr>
                <w:sz w:val="24"/>
                <w:szCs w:val="24"/>
                <w:lang w:val="en-US"/>
              </w:rPr>
            </w:pPr>
            <w:r w:rsidRPr="001660A9">
              <w:rPr>
                <w:sz w:val="24"/>
                <w:szCs w:val="24"/>
                <w:lang w:val="en-US"/>
              </w:rPr>
              <w:t xml:space="preserve"> </w:t>
            </w:r>
          </w:p>
          <w:p w14:paraId="4295CABE" w14:textId="77777777" w:rsidR="009304FF" w:rsidRPr="001660A9" w:rsidRDefault="009304FF" w:rsidP="001660A9">
            <w:pPr>
              <w:spacing w:after="0"/>
              <w:rPr>
                <w:sz w:val="24"/>
                <w:szCs w:val="24"/>
                <w:lang w:val="en-US"/>
              </w:rPr>
            </w:pPr>
            <w:r w:rsidRPr="001660A9">
              <w:rPr>
                <w:sz w:val="24"/>
                <w:szCs w:val="24"/>
                <w:lang w:val="en-US"/>
              </w:rPr>
              <w:t>41,281</w:t>
            </w:r>
          </w:p>
        </w:tc>
        <w:tc>
          <w:tcPr>
            <w:tcW w:w="1676" w:type="dxa"/>
            <w:tcBorders>
              <w:top w:val="single" w:sz="8" w:space="0" w:color="000000" w:themeColor="text1"/>
              <w:left w:val="nil"/>
              <w:bottom w:val="nil"/>
              <w:right w:val="nil"/>
            </w:tcBorders>
          </w:tcPr>
          <w:p w14:paraId="078FB4F1" w14:textId="77777777" w:rsidR="009304FF" w:rsidRPr="001660A9" w:rsidRDefault="009304FF" w:rsidP="001660A9">
            <w:pPr>
              <w:spacing w:after="0"/>
              <w:rPr>
                <w:sz w:val="24"/>
                <w:szCs w:val="24"/>
                <w:lang w:val="en-US"/>
              </w:rPr>
            </w:pPr>
            <w:r w:rsidRPr="001660A9">
              <w:rPr>
                <w:sz w:val="24"/>
                <w:szCs w:val="24"/>
                <w:lang w:val="en-US"/>
              </w:rPr>
              <w:t xml:space="preserve"> </w:t>
            </w:r>
          </w:p>
          <w:p w14:paraId="2F1D33D4" w14:textId="77777777" w:rsidR="009304FF" w:rsidRPr="001660A9" w:rsidRDefault="009304FF" w:rsidP="001660A9">
            <w:pPr>
              <w:spacing w:after="0"/>
              <w:rPr>
                <w:sz w:val="24"/>
                <w:szCs w:val="24"/>
                <w:lang w:val="en-US"/>
              </w:rPr>
            </w:pPr>
            <w:r w:rsidRPr="001660A9">
              <w:rPr>
                <w:sz w:val="24"/>
                <w:szCs w:val="24"/>
                <w:lang w:val="en-US"/>
              </w:rPr>
              <w:t>83,558</w:t>
            </w:r>
          </w:p>
        </w:tc>
        <w:tc>
          <w:tcPr>
            <w:tcW w:w="1498" w:type="dxa"/>
            <w:tcBorders>
              <w:top w:val="single" w:sz="8" w:space="0" w:color="000000" w:themeColor="text1"/>
              <w:left w:val="nil"/>
              <w:bottom w:val="nil"/>
              <w:right w:val="nil"/>
            </w:tcBorders>
          </w:tcPr>
          <w:p w14:paraId="0E5A214A" w14:textId="77777777" w:rsidR="009304FF" w:rsidRPr="001660A9" w:rsidRDefault="009304FF" w:rsidP="001660A9">
            <w:pPr>
              <w:spacing w:after="0"/>
              <w:rPr>
                <w:sz w:val="24"/>
                <w:szCs w:val="24"/>
                <w:lang w:val="en-US"/>
              </w:rPr>
            </w:pPr>
            <w:r w:rsidRPr="001660A9">
              <w:rPr>
                <w:sz w:val="24"/>
                <w:szCs w:val="24"/>
                <w:lang w:val="en-US"/>
              </w:rPr>
              <w:t xml:space="preserve"> </w:t>
            </w:r>
          </w:p>
          <w:p w14:paraId="32BBBC1F" w14:textId="77777777" w:rsidR="009304FF" w:rsidRPr="001660A9" w:rsidRDefault="009304FF" w:rsidP="001660A9">
            <w:pPr>
              <w:spacing w:after="0"/>
              <w:rPr>
                <w:sz w:val="24"/>
                <w:szCs w:val="24"/>
                <w:lang w:val="en-US"/>
              </w:rPr>
            </w:pPr>
            <w:r w:rsidRPr="001660A9">
              <w:rPr>
                <w:sz w:val="24"/>
                <w:szCs w:val="24"/>
                <w:lang w:val="en-US"/>
              </w:rPr>
              <w:t>64,065</w:t>
            </w:r>
          </w:p>
        </w:tc>
      </w:tr>
      <w:tr w:rsidR="009304FF" w:rsidRPr="001660A9" w14:paraId="72E61FC2" w14:textId="77777777" w:rsidTr="00303CEA">
        <w:trPr>
          <w:trHeight w:val="330"/>
        </w:trPr>
        <w:tc>
          <w:tcPr>
            <w:tcW w:w="2898" w:type="dxa"/>
          </w:tcPr>
          <w:p w14:paraId="39D4F482" w14:textId="77777777" w:rsidR="009304FF" w:rsidRPr="001660A9" w:rsidRDefault="009304FF" w:rsidP="001660A9">
            <w:pPr>
              <w:spacing w:after="0"/>
              <w:rPr>
                <w:sz w:val="24"/>
                <w:szCs w:val="24"/>
                <w:lang w:val="en-US"/>
              </w:rPr>
            </w:pPr>
            <w:r w:rsidRPr="001660A9">
              <w:rPr>
                <w:sz w:val="24"/>
                <w:szCs w:val="24"/>
                <w:lang w:val="en-US"/>
              </w:rPr>
              <w:t>Reconciliation of funds:</w:t>
            </w:r>
          </w:p>
        </w:tc>
        <w:tc>
          <w:tcPr>
            <w:tcW w:w="885" w:type="dxa"/>
          </w:tcPr>
          <w:p w14:paraId="39B501FC"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307" w:type="dxa"/>
          </w:tcPr>
          <w:p w14:paraId="7019E375"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365" w:type="dxa"/>
          </w:tcPr>
          <w:p w14:paraId="2C37E136"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676" w:type="dxa"/>
          </w:tcPr>
          <w:p w14:paraId="76C7A90F"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498" w:type="dxa"/>
          </w:tcPr>
          <w:p w14:paraId="64AD997C" w14:textId="77777777" w:rsidR="009304FF" w:rsidRPr="001660A9" w:rsidRDefault="009304FF" w:rsidP="001660A9">
            <w:pPr>
              <w:spacing w:after="0"/>
              <w:rPr>
                <w:sz w:val="24"/>
                <w:szCs w:val="24"/>
                <w:lang w:val="en-US"/>
              </w:rPr>
            </w:pPr>
            <w:r w:rsidRPr="001660A9">
              <w:rPr>
                <w:sz w:val="24"/>
                <w:szCs w:val="24"/>
                <w:lang w:val="en-US"/>
              </w:rPr>
              <w:t xml:space="preserve"> </w:t>
            </w:r>
          </w:p>
        </w:tc>
      </w:tr>
      <w:tr w:rsidR="009304FF" w:rsidRPr="001660A9" w14:paraId="2DFD9876" w14:textId="77777777" w:rsidTr="00303CEA">
        <w:trPr>
          <w:trHeight w:val="420"/>
        </w:trPr>
        <w:tc>
          <w:tcPr>
            <w:tcW w:w="2898" w:type="dxa"/>
          </w:tcPr>
          <w:p w14:paraId="015D3D08" w14:textId="77777777" w:rsidR="009304FF" w:rsidRPr="001660A9" w:rsidRDefault="009304FF" w:rsidP="001660A9">
            <w:pPr>
              <w:spacing w:after="0"/>
              <w:rPr>
                <w:sz w:val="24"/>
                <w:szCs w:val="24"/>
                <w:lang w:val="en-US"/>
              </w:rPr>
            </w:pPr>
            <w:r w:rsidRPr="001660A9">
              <w:rPr>
                <w:sz w:val="24"/>
                <w:szCs w:val="24"/>
                <w:lang w:val="en-US"/>
              </w:rPr>
              <w:t>Total funds brought forward</w:t>
            </w:r>
          </w:p>
        </w:tc>
        <w:tc>
          <w:tcPr>
            <w:tcW w:w="885" w:type="dxa"/>
          </w:tcPr>
          <w:p w14:paraId="70FB1094"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307" w:type="dxa"/>
            <w:tcBorders>
              <w:bottom w:val="single" w:sz="8" w:space="0" w:color="000000" w:themeColor="text1"/>
              <w:right w:val="nil"/>
            </w:tcBorders>
          </w:tcPr>
          <w:p w14:paraId="6AB7F234" w14:textId="77777777" w:rsidR="009304FF" w:rsidRPr="001660A9" w:rsidRDefault="009304FF" w:rsidP="001660A9">
            <w:pPr>
              <w:spacing w:after="0"/>
              <w:rPr>
                <w:sz w:val="24"/>
                <w:szCs w:val="24"/>
                <w:lang w:val="en-US"/>
              </w:rPr>
            </w:pPr>
            <w:r w:rsidRPr="001660A9">
              <w:rPr>
                <w:sz w:val="24"/>
                <w:szCs w:val="24"/>
                <w:lang w:val="en-US"/>
              </w:rPr>
              <w:t>124,410</w:t>
            </w:r>
          </w:p>
        </w:tc>
        <w:tc>
          <w:tcPr>
            <w:tcW w:w="1365" w:type="dxa"/>
            <w:tcBorders>
              <w:left w:val="nil"/>
              <w:bottom w:val="single" w:sz="8" w:space="0" w:color="000000" w:themeColor="text1"/>
              <w:right w:val="nil"/>
            </w:tcBorders>
          </w:tcPr>
          <w:p w14:paraId="2DD3A49C" w14:textId="77777777" w:rsidR="009304FF" w:rsidRPr="001660A9" w:rsidRDefault="009304FF" w:rsidP="001660A9">
            <w:pPr>
              <w:spacing w:after="0"/>
              <w:rPr>
                <w:sz w:val="24"/>
                <w:szCs w:val="24"/>
                <w:lang w:val="en-US"/>
              </w:rPr>
            </w:pPr>
            <w:r w:rsidRPr="001660A9">
              <w:rPr>
                <w:sz w:val="24"/>
                <w:szCs w:val="24"/>
                <w:lang w:val="en-US"/>
              </w:rPr>
              <w:t>11,869</w:t>
            </w:r>
          </w:p>
        </w:tc>
        <w:tc>
          <w:tcPr>
            <w:tcW w:w="1676" w:type="dxa"/>
            <w:tcBorders>
              <w:left w:val="nil"/>
              <w:bottom w:val="single" w:sz="8" w:space="0" w:color="000000" w:themeColor="text1"/>
              <w:right w:val="nil"/>
            </w:tcBorders>
          </w:tcPr>
          <w:p w14:paraId="2B5EC7D8" w14:textId="77777777" w:rsidR="009304FF" w:rsidRPr="001660A9" w:rsidRDefault="009304FF" w:rsidP="001660A9">
            <w:pPr>
              <w:spacing w:after="0"/>
              <w:rPr>
                <w:sz w:val="24"/>
                <w:szCs w:val="24"/>
                <w:lang w:val="en-US"/>
              </w:rPr>
            </w:pPr>
            <w:r w:rsidRPr="001660A9">
              <w:rPr>
                <w:sz w:val="24"/>
                <w:szCs w:val="24"/>
                <w:lang w:val="en-US"/>
              </w:rPr>
              <w:t>136,279</w:t>
            </w:r>
          </w:p>
        </w:tc>
        <w:tc>
          <w:tcPr>
            <w:tcW w:w="1498" w:type="dxa"/>
            <w:tcBorders>
              <w:left w:val="nil"/>
              <w:bottom w:val="single" w:sz="8" w:space="0" w:color="000000" w:themeColor="text1"/>
              <w:right w:val="nil"/>
            </w:tcBorders>
          </w:tcPr>
          <w:p w14:paraId="6E2574C5" w14:textId="77777777" w:rsidR="009304FF" w:rsidRPr="001660A9" w:rsidRDefault="009304FF" w:rsidP="001660A9">
            <w:pPr>
              <w:spacing w:after="0"/>
              <w:rPr>
                <w:sz w:val="24"/>
                <w:szCs w:val="24"/>
                <w:lang w:val="en-US"/>
              </w:rPr>
            </w:pPr>
            <w:r w:rsidRPr="001660A9">
              <w:rPr>
                <w:sz w:val="24"/>
                <w:szCs w:val="24"/>
                <w:lang w:val="en-US"/>
              </w:rPr>
              <w:t>72,215</w:t>
            </w:r>
          </w:p>
        </w:tc>
      </w:tr>
      <w:tr w:rsidR="009304FF" w:rsidRPr="001660A9" w14:paraId="4506718B" w14:textId="77777777" w:rsidTr="00303CEA">
        <w:trPr>
          <w:trHeight w:val="435"/>
        </w:trPr>
        <w:tc>
          <w:tcPr>
            <w:tcW w:w="2898" w:type="dxa"/>
          </w:tcPr>
          <w:p w14:paraId="74CEBA1C" w14:textId="77777777" w:rsidR="009304FF" w:rsidRPr="001660A9" w:rsidRDefault="009304FF" w:rsidP="001660A9">
            <w:pPr>
              <w:spacing w:after="0"/>
              <w:rPr>
                <w:sz w:val="24"/>
                <w:szCs w:val="24"/>
                <w:lang w:val="en-US"/>
              </w:rPr>
            </w:pPr>
            <w:r w:rsidRPr="001660A9">
              <w:rPr>
                <w:sz w:val="24"/>
                <w:szCs w:val="24"/>
                <w:lang w:val="en-US"/>
              </w:rPr>
              <w:t xml:space="preserve"> </w:t>
            </w:r>
          </w:p>
          <w:p w14:paraId="39C6BCCF" w14:textId="77777777" w:rsidR="009304FF" w:rsidRPr="001660A9" w:rsidRDefault="009304FF" w:rsidP="001660A9">
            <w:pPr>
              <w:spacing w:after="0"/>
              <w:rPr>
                <w:sz w:val="24"/>
                <w:szCs w:val="24"/>
                <w:lang w:val="en-US"/>
              </w:rPr>
            </w:pPr>
            <w:r w:rsidRPr="001660A9">
              <w:rPr>
                <w:sz w:val="24"/>
                <w:szCs w:val="24"/>
                <w:lang w:val="en-US"/>
              </w:rPr>
              <w:t>Total funds carried forward</w:t>
            </w:r>
          </w:p>
        </w:tc>
        <w:tc>
          <w:tcPr>
            <w:tcW w:w="885" w:type="dxa"/>
          </w:tcPr>
          <w:p w14:paraId="184615C3" w14:textId="77777777" w:rsidR="009304FF" w:rsidRPr="001660A9" w:rsidRDefault="009304FF" w:rsidP="001660A9">
            <w:pPr>
              <w:spacing w:after="0"/>
              <w:rPr>
                <w:sz w:val="24"/>
                <w:szCs w:val="24"/>
                <w:lang w:val="en-US"/>
              </w:rPr>
            </w:pPr>
            <w:r w:rsidRPr="001660A9">
              <w:rPr>
                <w:sz w:val="24"/>
                <w:szCs w:val="24"/>
                <w:lang w:val="en-US"/>
              </w:rPr>
              <w:t xml:space="preserve"> </w:t>
            </w:r>
          </w:p>
        </w:tc>
        <w:tc>
          <w:tcPr>
            <w:tcW w:w="1307" w:type="dxa"/>
            <w:tcBorders>
              <w:top w:val="single" w:sz="8" w:space="0" w:color="000000" w:themeColor="text1"/>
              <w:bottom w:val="single" w:sz="12" w:space="0" w:color="000000" w:themeColor="text1"/>
              <w:right w:val="nil"/>
            </w:tcBorders>
          </w:tcPr>
          <w:p w14:paraId="53BD9508" w14:textId="77777777" w:rsidR="009304FF" w:rsidRPr="001660A9" w:rsidRDefault="009304FF" w:rsidP="001660A9">
            <w:pPr>
              <w:spacing w:after="0"/>
              <w:rPr>
                <w:sz w:val="24"/>
                <w:szCs w:val="24"/>
                <w:lang w:val="en-US"/>
              </w:rPr>
            </w:pPr>
            <w:r w:rsidRPr="001660A9">
              <w:rPr>
                <w:sz w:val="24"/>
                <w:szCs w:val="24"/>
                <w:lang w:val="en-US"/>
              </w:rPr>
              <w:t xml:space="preserve"> </w:t>
            </w:r>
          </w:p>
          <w:p w14:paraId="2B0B40C7" w14:textId="77777777" w:rsidR="009304FF" w:rsidRPr="001660A9" w:rsidRDefault="009304FF" w:rsidP="001660A9">
            <w:pPr>
              <w:spacing w:after="0"/>
              <w:rPr>
                <w:sz w:val="24"/>
                <w:szCs w:val="24"/>
                <w:lang w:val="en-US"/>
              </w:rPr>
            </w:pPr>
            <w:r w:rsidRPr="001660A9">
              <w:rPr>
                <w:sz w:val="24"/>
                <w:szCs w:val="24"/>
                <w:lang w:val="en-US"/>
              </w:rPr>
              <w:t>166,687</w:t>
            </w:r>
          </w:p>
        </w:tc>
        <w:tc>
          <w:tcPr>
            <w:tcW w:w="1365" w:type="dxa"/>
            <w:tcBorders>
              <w:top w:val="single" w:sz="8" w:space="0" w:color="000000" w:themeColor="text1"/>
              <w:left w:val="nil"/>
              <w:bottom w:val="single" w:sz="12" w:space="0" w:color="000000" w:themeColor="text1"/>
              <w:right w:val="nil"/>
            </w:tcBorders>
          </w:tcPr>
          <w:p w14:paraId="69C0E935" w14:textId="77777777" w:rsidR="009304FF" w:rsidRPr="001660A9" w:rsidRDefault="009304FF" w:rsidP="001660A9">
            <w:pPr>
              <w:spacing w:after="0"/>
              <w:rPr>
                <w:sz w:val="24"/>
                <w:szCs w:val="24"/>
                <w:lang w:val="en-US"/>
              </w:rPr>
            </w:pPr>
            <w:r w:rsidRPr="001660A9">
              <w:rPr>
                <w:sz w:val="24"/>
                <w:szCs w:val="24"/>
                <w:lang w:val="en-US"/>
              </w:rPr>
              <w:t xml:space="preserve"> </w:t>
            </w:r>
          </w:p>
          <w:p w14:paraId="28BF8B12" w14:textId="77777777" w:rsidR="009304FF" w:rsidRPr="001660A9" w:rsidRDefault="009304FF" w:rsidP="001660A9">
            <w:pPr>
              <w:spacing w:after="0"/>
              <w:rPr>
                <w:sz w:val="24"/>
                <w:szCs w:val="24"/>
                <w:lang w:val="en-US"/>
              </w:rPr>
            </w:pPr>
            <w:r w:rsidRPr="001660A9">
              <w:rPr>
                <w:sz w:val="24"/>
                <w:szCs w:val="24"/>
                <w:lang w:val="en-US"/>
              </w:rPr>
              <w:t>53,150</w:t>
            </w:r>
          </w:p>
        </w:tc>
        <w:tc>
          <w:tcPr>
            <w:tcW w:w="1676" w:type="dxa"/>
            <w:tcBorders>
              <w:top w:val="single" w:sz="8" w:space="0" w:color="000000" w:themeColor="text1"/>
              <w:left w:val="nil"/>
              <w:bottom w:val="single" w:sz="12" w:space="0" w:color="000000" w:themeColor="text1"/>
              <w:right w:val="nil"/>
            </w:tcBorders>
          </w:tcPr>
          <w:p w14:paraId="5746EBD5" w14:textId="77777777" w:rsidR="009304FF" w:rsidRPr="001660A9" w:rsidRDefault="009304FF" w:rsidP="001660A9">
            <w:pPr>
              <w:spacing w:after="0"/>
              <w:rPr>
                <w:sz w:val="24"/>
                <w:szCs w:val="24"/>
                <w:lang w:val="en-US"/>
              </w:rPr>
            </w:pPr>
            <w:r w:rsidRPr="001660A9">
              <w:rPr>
                <w:sz w:val="24"/>
                <w:szCs w:val="24"/>
                <w:lang w:val="en-US"/>
              </w:rPr>
              <w:t xml:space="preserve"> </w:t>
            </w:r>
          </w:p>
          <w:p w14:paraId="56D2305B" w14:textId="77777777" w:rsidR="009304FF" w:rsidRPr="001660A9" w:rsidRDefault="009304FF" w:rsidP="001660A9">
            <w:pPr>
              <w:spacing w:after="0"/>
              <w:rPr>
                <w:sz w:val="24"/>
                <w:szCs w:val="24"/>
                <w:lang w:val="en-US"/>
              </w:rPr>
            </w:pPr>
            <w:r w:rsidRPr="001660A9">
              <w:rPr>
                <w:sz w:val="24"/>
                <w:szCs w:val="24"/>
                <w:lang w:val="en-US"/>
              </w:rPr>
              <w:t>219,837</w:t>
            </w:r>
          </w:p>
        </w:tc>
        <w:tc>
          <w:tcPr>
            <w:tcW w:w="1498" w:type="dxa"/>
            <w:tcBorders>
              <w:top w:val="single" w:sz="8" w:space="0" w:color="000000" w:themeColor="text1"/>
              <w:left w:val="nil"/>
              <w:bottom w:val="single" w:sz="12" w:space="0" w:color="000000" w:themeColor="text1"/>
              <w:right w:val="nil"/>
            </w:tcBorders>
          </w:tcPr>
          <w:p w14:paraId="5895F510" w14:textId="77777777" w:rsidR="009304FF" w:rsidRPr="001660A9" w:rsidRDefault="009304FF" w:rsidP="001660A9">
            <w:pPr>
              <w:spacing w:after="0"/>
              <w:rPr>
                <w:sz w:val="24"/>
                <w:szCs w:val="24"/>
                <w:lang w:val="en-US"/>
              </w:rPr>
            </w:pPr>
            <w:r w:rsidRPr="001660A9">
              <w:rPr>
                <w:sz w:val="24"/>
                <w:szCs w:val="24"/>
                <w:lang w:val="en-US"/>
              </w:rPr>
              <w:t xml:space="preserve"> </w:t>
            </w:r>
          </w:p>
          <w:p w14:paraId="0BE75722" w14:textId="77777777" w:rsidR="009304FF" w:rsidRPr="001660A9" w:rsidRDefault="009304FF" w:rsidP="001660A9">
            <w:pPr>
              <w:spacing w:after="0"/>
              <w:rPr>
                <w:sz w:val="24"/>
                <w:szCs w:val="24"/>
                <w:lang w:val="en-US"/>
              </w:rPr>
            </w:pPr>
            <w:r w:rsidRPr="001660A9">
              <w:rPr>
                <w:sz w:val="24"/>
                <w:szCs w:val="24"/>
                <w:lang w:val="en-US"/>
              </w:rPr>
              <w:t>136,279</w:t>
            </w:r>
          </w:p>
        </w:tc>
      </w:tr>
    </w:tbl>
    <w:p w14:paraId="37FFAABD" w14:textId="77777777" w:rsidR="009304FF" w:rsidRPr="00B71149" w:rsidRDefault="009304FF" w:rsidP="001660A9">
      <w:pPr>
        <w:pStyle w:val="BodyText"/>
      </w:pPr>
    </w:p>
    <w:p w14:paraId="6645DB8A" w14:textId="77777777" w:rsidR="009304FF" w:rsidRPr="00B71149" w:rsidRDefault="009304FF" w:rsidP="001660A9">
      <w:pPr>
        <w:pStyle w:val="BodyText"/>
      </w:pPr>
    </w:p>
    <w:p w14:paraId="48F3A0CD" w14:textId="77777777" w:rsidR="009304FF" w:rsidRPr="00B71149" w:rsidRDefault="009304FF" w:rsidP="001660A9">
      <w:pPr>
        <w:pStyle w:val="BodyText"/>
      </w:pPr>
      <w:r w:rsidRPr="00B71149">
        <w:t>The statement of financial activities includes all gains and losses recognised in the year. All income and expenditure derive from continuing activities.</w:t>
      </w:r>
    </w:p>
    <w:p w14:paraId="2E0B89EC" w14:textId="77777777" w:rsidR="001660A9" w:rsidRDefault="001660A9" w:rsidP="001660A9">
      <w:pPr>
        <w:pStyle w:val="Heading2"/>
      </w:pPr>
      <w:bookmarkStart w:id="27" w:name="_Toc212115619"/>
    </w:p>
    <w:p w14:paraId="17F2A814" w14:textId="096A89C2" w:rsidR="009304FF" w:rsidRPr="00B71149" w:rsidRDefault="009304FF" w:rsidP="001660A9">
      <w:pPr>
        <w:pStyle w:val="Heading2"/>
      </w:pPr>
      <w:r>
        <w:t>Income and Expenditure 2024-25</w:t>
      </w:r>
      <w:bookmarkEnd w:id="27"/>
    </w:p>
    <w:p w14:paraId="5326B4E5" w14:textId="77777777" w:rsidR="009304FF" w:rsidRPr="00B71149" w:rsidRDefault="009304FF" w:rsidP="001660A9">
      <w:r w:rsidRPr="0D4E062E">
        <w:t xml:space="preserve"> </w:t>
      </w:r>
    </w:p>
    <w:p w14:paraId="0EF6A6C9" w14:textId="77777777" w:rsidR="009304FF" w:rsidRPr="00B71149" w:rsidRDefault="009304FF" w:rsidP="001660A9">
      <w:r>
        <w:rPr>
          <w:noProof/>
        </w:rPr>
        <w:drawing>
          <wp:inline distT="0" distB="0" distL="0" distR="0" wp14:anchorId="092CE180" wp14:editId="0DF770FE">
            <wp:extent cx="5505450" cy="3219450"/>
            <wp:effectExtent l="0" t="0" r="0" b="0"/>
            <wp:docPr id="1488219859" name="drawing" descr="A blue circle with colorful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19859" name="drawing" descr="A blue circle with colorful stripes&#10;&#10;AI-generated content may be incorrect."/>
                    <pic:cNvPicPr/>
                  </pic:nvPicPr>
                  <pic:blipFill>
                    <a:blip r:embed="rId50">
                      <a:extLst>
                        <a:ext uri="{28A0092B-C50C-407E-A947-70E740481C1C}">
                          <a14:useLocalDpi xmlns:a14="http://schemas.microsoft.com/office/drawing/2010/main" val="0"/>
                        </a:ext>
                      </a:extLst>
                    </a:blip>
                    <a:stretch>
                      <a:fillRect/>
                    </a:stretch>
                  </pic:blipFill>
                  <pic:spPr>
                    <a:xfrm>
                      <a:off x="0" y="0"/>
                      <a:ext cx="5505450" cy="3219450"/>
                    </a:xfrm>
                    <a:prstGeom prst="rect">
                      <a:avLst/>
                    </a:prstGeom>
                  </pic:spPr>
                </pic:pic>
              </a:graphicData>
            </a:graphic>
          </wp:inline>
        </w:drawing>
      </w:r>
    </w:p>
    <w:p w14:paraId="27692E95" w14:textId="77777777" w:rsidR="009304FF" w:rsidRPr="00B71149" w:rsidRDefault="009304FF" w:rsidP="001660A9">
      <w:r w:rsidRPr="0D4E062E">
        <w:rPr>
          <w:rFonts w:ascii="Aptos" w:eastAsia="Aptos" w:hAnsi="Aptos" w:cs="Aptos"/>
          <w:szCs w:val="24"/>
        </w:rPr>
        <w:t xml:space="preserve"> </w:t>
      </w:r>
      <w:r>
        <w:rPr>
          <w:noProof/>
        </w:rPr>
        <w:drawing>
          <wp:inline distT="0" distB="0" distL="0" distR="0" wp14:anchorId="6555FC33" wp14:editId="68B681AF">
            <wp:extent cx="5505450" cy="3219450"/>
            <wp:effectExtent l="0" t="0" r="0" b="0"/>
            <wp:docPr id="1233196885" name="drawing" descr="A chart of a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96885" name="drawing" descr="A chart of a pie chart&#10;&#10;AI-generated content may be incorrect."/>
                    <pic:cNvPicPr/>
                  </pic:nvPicPr>
                  <pic:blipFill>
                    <a:blip r:embed="rId51">
                      <a:extLst>
                        <a:ext uri="{28A0092B-C50C-407E-A947-70E740481C1C}">
                          <a14:useLocalDpi xmlns:a14="http://schemas.microsoft.com/office/drawing/2010/main" val="0"/>
                        </a:ext>
                      </a:extLst>
                    </a:blip>
                    <a:stretch>
                      <a:fillRect/>
                    </a:stretch>
                  </pic:blipFill>
                  <pic:spPr>
                    <a:xfrm>
                      <a:off x="0" y="0"/>
                      <a:ext cx="5505450" cy="3219450"/>
                    </a:xfrm>
                    <a:prstGeom prst="rect">
                      <a:avLst/>
                    </a:prstGeom>
                  </pic:spPr>
                </pic:pic>
              </a:graphicData>
            </a:graphic>
          </wp:inline>
        </w:drawing>
      </w:r>
    </w:p>
    <w:p w14:paraId="477FD592" w14:textId="702D0817" w:rsidR="47D25C17" w:rsidRDefault="47D25C17" w:rsidP="001660A9"/>
    <w:p w14:paraId="21567264" w14:textId="77777777" w:rsidR="009304FF" w:rsidRDefault="009304FF" w:rsidP="001660A9"/>
    <w:p w14:paraId="4671271D" w14:textId="53345F77" w:rsidR="47D25C17" w:rsidRDefault="47D25C17" w:rsidP="001660A9"/>
    <w:p w14:paraId="53DB6B3C" w14:textId="4C1EBAE4" w:rsidR="00227C11" w:rsidRPr="00E23A68" w:rsidRDefault="3409231F" w:rsidP="001660A9">
      <w:pPr>
        <w:pStyle w:val="Heading1"/>
      </w:pPr>
      <w:bookmarkStart w:id="28" w:name="_Toc212115620"/>
      <w:r w:rsidRPr="00E23A68">
        <w:t>ANNEX</w:t>
      </w:r>
      <w:bookmarkEnd w:id="23"/>
      <w:bookmarkEnd w:id="25"/>
      <w:bookmarkEnd w:id="26"/>
      <w:bookmarkEnd w:id="28"/>
    </w:p>
    <w:p w14:paraId="6D8B6A84" w14:textId="77777777" w:rsidR="00061F20" w:rsidRPr="00B71149" w:rsidRDefault="00061F20" w:rsidP="001660A9">
      <w:pPr>
        <w:rPr>
          <w:lang w:eastAsia="en-GB"/>
        </w:rPr>
      </w:pPr>
      <w:r w:rsidRPr="00B71149">
        <w:rPr>
          <w:lang w:eastAsia="en-GB"/>
        </w:rPr>
        <w:t xml:space="preserve">ALLFIE remains committed to our vision for an inclusive education, to move towards an inclusive society for all. We know that our goal can only be achieved through the support and dedication of stakeholders, allies, partners, donors and funders. During the year, you have supported ALLFIE to continue to raise our profile, engage new voices and strengthen our campaign to tackle disability inequality in education.  </w:t>
      </w:r>
    </w:p>
    <w:p w14:paraId="4235379D" w14:textId="77777777" w:rsidR="00061F20" w:rsidRPr="00B71149" w:rsidRDefault="00061F20" w:rsidP="001660A9"/>
    <w:p w14:paraId="68DA2E1E" w14:textId="0843FF46" w:rsidR="00CB5DD0" w:rsidRPr="00B71149" w:rsidRDefault="00CB5DD0" w:rsidP="001660A9">
      <w:pPr>
        <w:pStyle w:val="Heading2"/>
      </w:pPr>
      <w:bookmarkStart w:id="29" w:name="_Toc212115621"/>
      <w:r w:rsidRPr="00B71149">
        <w:t>REPORT OF THE COUNCIL</w:t>
      </w:r>
      <w:bookmarkEnd w:id="29"/>
    </w:p>
    <w:p w14:paraId="1DD212B8" w14:textId="3477F723" w:rsidR="00227C11" w:rsidRPr="00B71149" w:rsidRDefault="00227C11" w:rsidP="001660A9">
      <w:r w:rsidRPr="00B71149">
        <w:t>Alliance for Inclusive Education Council members (who are trustees for the purposes of charity law) present their report along with the financial statements of the charity for the year end</w:t>
      </w:r>
      <w:r w:rsidR="00181B45" w:rsidRPr="00B71149">
        <w:t>ing</w:t>
      </w:r>
      <w:r w:rsidRPr="00B71149">
        <w:t xml:space="preserve"> 31</w:t>
      </w:r>
      <w:r w:rsidR="00181B45" w:rsidRPr="00B71149">
        <w:rPr>
          <w:vertAlign w:val="superscript"/>
        </w:rPr>
        <w:t>st</w:t>
      </w:r>
      <w:r w:rsidR="00181B45" w:rsidRPr="00B71149">
        <w:t xml:space="preserve"> </w:t>
      </w:r>
      <w:r w:rsidRPr="00B71149">
        <w:t>March 202</w:t>
      </w:r>
      <w:r w:rsidR="00026954" w:rsidRPr="00B71149">
        <w:t>4</w:t>
      </w:r>
      <w:r w:rsidR="00CA6AA0" w:rsidRPr="00B71149">
        <w:t>.</w:t>
      </w:r>
      <w:r w:rsidRPr="00B71149">
        <w:rPr>
          <w:color w:val="FF0000"/>
        </w:rPr>
        <w:t xml:space="preserve"> </w:t>
      </w:r>
      <w:r w:rsidRPr="00B71149">
        <w:t xml:space="preserve">This report also constitutes a </w:t>
      </w:r>
      <w:r w:rsidR="00DF335A" w:rsidRPr="00B71149">
        <w:t>D</w:t>
      </w:r>
      <w:r w:rsidRPr="00B71149">
        <w:t>irecto</w:t>
      </w:r>
      <w:r w:rsidR="00667B54" w:rsidRPr="00B71149">
        <w:t xml:space="preserve">rs’ </w:t>
      </w:r>
      <w:r w:rsidRPr="00B71149">
        <w:t>report as required by the Companies Act 2006 and has been prepared taking advantage of the exemptions conferred by Part 15 of this Act.</w:t>
      </w:r>
      <w:r w:rsidR="00F71DBA" w:rsidRPr="00B71149">
        <w:t xml:space="preserve"> </w:t>
      </w:r>
    </w:p>
    <w:p w14:paraId="55AB8CF9" w14:textId="77777777" w:rsidR="00EF0D1E" w:rsidRPr="00B71149" w:rsidRDefault="00227C11" w:rsidP="001660A9">
      <w:r w:rsidRPr="00B71149">
        <w:t>The financial statements comply with the Charities Act 2011, the Companies Act 2006, the Memorandum &amp; Articles of Association, and Accounting and Reporting by Charities: Statement of Recommended Practice applicable to charities preparing their accounts in accordance with the Financial Reporting Standard applicable in the UK and Republic of Ireland (FRS 102) (effective 1 January 2015). The company has taken advantage of the exemption to not have to prepare a strategic report in accordance with “The Companies Act 2006 (Strategic Report and Directors’ Report) Regulations 2013”.</w:t>
      </w:r>
    </w:p>
    <w:p w14:paraId="546760FC" w14:textId="77777777" w:rsidR="00E23A68" w:rsidRDefault="00E9421B" w:rsidP="001660A9">
      <w:pPr>
        <w:pStyle w:val="Heading3"/>
      </w:pPr>
      <w:r w:rsidRPr="00B71149">
        <w:br/>
      </w:r>
      <w:r w:rsidR="00227C11" w:rsidRPr="001660A9">
        <w:t>Public benefit</w:t>
      </w:r>
    </w:p>
    <w:p w14:paraId="74123BC5" w14:textId="55F934B1" w:rsidR="00DC5C2F" w:rsidRPr="00B71149" w:rsidRDefault="00227C11" w:rsidP="001660A9">
      <w:r w:rsidRPr="00B71149">
        <w:t xml:space="preserve">The Charities Commission in its ‘Charities and Public Benefit’ </w:t>
      </w:r>
      <w:r w:rsidR="00CA004B" w:rsidRPr="00B71149">
        <w:t>g</w:t>
      </w:r>
      <w:r w:rsidRPr="00B71149">
        <w:t>uidance requires that two key principles be met in order to show that an organisation’s aims are for the public benefit: first, there must be an identifiable benefit and second, the benefit must be to the public or a section of the public. The Trustees confirm that they have referred to the Charities Commission’s general guidance on public benefit when reviewing the Charity’s Aims and Objectives.</w:t>
      </w:r>
    </w:p>
    <w:p w14:paraId="50406330" w14:textId="1C79F009" w:rsidR="00E23A68" w:rsidRDefault="7CECFED3" w:rsidP="001660A9">
      <w:pPr>
        <w:pStyle w:val="Heading3"/>
      </w:pPr>
      <w:r w:rsidRPr="00E23A68">
        <w:t xml:space="preserve">Financial Review </w:t>
      </w:r>
    </w:p>
    <w:p w14:paraId="3E60459C" w14:textId="61E2AE2A" w:rsidR="00CA34BB" w:rsidRPr="00B71149" w:rsidRDefault="00CD28AC" w:rsidP="001660A9">
      <w:pPr>
        <w:rPr>
          <w:b/>
          <w:bCs/>
          <w:color w:val="FF0000"/>
        </w:rPr>
      </w:pPr>
      <w:r w:rsidRPr="0D4E062E">
        <w:t>The financial statements show that ALLFIE had net expenditure for the year of £325,159. On the 31st March 2025 the charity had total funds of £219,837, of which £53,150</w:t>
      </w:r>
      <w:r w:rsidRPr="0D4E062E">
        <w:rPr>
          <w:color w:val="FF0000"/>
        </w:rPr>
        <w:t xml:space="preserve"> </w:t>
      </w:r>
      <w:r w:rsidRPr="0D4E062E">
        <w:t>were restricted funds and £166,687 were</w:t>
      </w:r>
      <w:r w:rsidRPr="0D4E062E">
        <w:rPr>
          <w:color w:val="FF0000"/>
        </w:rPr>
        <w:t xml:space="preserve"> </w:t>
      </w:r>
      <w:r w:rsidRPr="0D4E062E">
        <w:t>unrestricted funds.</w:t>
      </w:r>
    </w:p>
    <w:p w14:paraId="3C7EFB79" w14:textId="10A7366A" w:rsidR="00EF0D1E" w:rsidRPr="00B71149" w:rsidRDefault="00CA34BB" w:rsidP="001660A9">
      <w:r w:rsidRPr="00B71149">
        <w:t>The trustees can confirm that the assets of the company are available and adequate to fulfil the obligations of the company.</w:t>
      </w:r>
    </w:p>
    <w:p w14:paraId="13F3E618" w14:textId="25933C38" w:rsidR="00E23A68" w:rsidRDefault="6C39DBFE" w:rsidP="001660A9">
      <w:pPr>
        <w:pStyle w:val="Heading3"/>
      </w:pPr>
      <w:r w:rsidRPr="00E23A68">
        <w:t>Principal Funding Sources</w:t>
      </w:r>
    </w:p>
    <w:p w14:paraId="13CF8E2A" w14:textId="27877DDA" w:rsidR="00623F44" w:rsidRPr="00B71149" w:rsidRDefault="00216C58" w:rsidP="001660A9">
      <w:r w:rsidRPr="00B71149">
        <w:t>Our income</w:t>
      </w:r>
      <w:r w:rsidR="00623F44" w:rsidRPr="00B71149">
        <w:t xml:space="preserve"> finance resourcing received</w:t>
      </w:r>
      <w:r w:rsidRPr="00B71149">
        <w:t xml:space="preserve"> for the year </w:t>
      </w:r>
      <w:r w:rsidR="1487E26B" w:rsidRPr="00B71149">
        <w:t>202</w:t>
      </w:r>
      <w:r w:rsidRPr="00B71149">
        <w:t>4</w:t>
      </w:r>
      <w:r w:rsidR="1487E26B" w:rsidRPr="00B71149">
        <w:t>/</w:t>
      </w:r>
      <w:r w:rsidR="4F2E02D4" w:rsidRPr="00B71149">
        <w:t>20</w:t>
      </w:r>
      <w:r w:rsidR="1487E26B" w:rsidRPr="00B71149">
        <w:t>2</w:t>
      </w:r>
      <w:r w:rsidRPr="00B71149">
        <w:t>5</w:t>
      </w:r>
      <w:r w:rsidR="00026954" w:rsidRPr="00B71149">
        <w:t xml:space="preserve"> </w:t>
      </w:r>
      <w:r w:rsidR="1487E26B" w:rsidRPr="00B71149">
        <w:t>ALLFIE’s</w:t>
      </w:r>
      <w:r w:rsidR="00026954" w:rsidRPr="00B71149">
        <w:t xml:space="preserve"> Esmée Fairbairn Foundation (£</w:t>
      </w:r>
      <w:r w:rsidR="00937771" w:rsidRPr="00B71149">
        <w:t>205,700</w:t>
      </w:r>
      <w:r w:rsidR="00026954" w:rsidRPr="00B71149">
        <w:t xml:space="preserve"> over two years), Joseph Rowntree </w:t>
      </w:r>
      <w:r w:rsidR="4DB67535">
        <w:t>Trust</w:t>
      </w:r>
      <w:r w:rsidR="00026954" w:rsidRPr="00B71149">
        <w:t xml:space="preserve"> (£</w:t>
      </w:r>
      <w:r w:rsidR="00EB6BE7" w:rsidRPr="00B71149">
        <w:t>198,000</w:t>
      </w:r>
      <w:r w:rsidR="00026954" w:rsidRPr="00B71149">
        <w:t xml:space="preserve"> over three years), and </w:t>
      </w:r>
      <w:r w:rsidR="00954125" w:rsidRPr="00B71149">
        <w:t xml:space="preserve">Trust for London </w:t>
      </w:r>
      <w:r w:rsidR="36B5762E" w:rsidRPr="00B71149">
        <w:t xml:space="preserve">- </w:t>
      </w:r>
      <w:r w:rsidR="00026954" w:rsidRPr="00B71149">
        <w:t>Disability Justice Fund (£9</w:t>
      </w:r>
      <w:r w:rsidR="00EB6BE7" w:rsidRPr="00B71149">
        <w:t>8</w:t>
      </w:r>
      <w:r w:rsidR="00D92F57" w:rsidRPr="00B71149">
        <w:t>,25</w:t>
      </w:r>
      <w:r w:rsidR="00026954" w:rsidRPr="00B71149">
        <w:t xml:space="preserve">0 over 3 years). Our existing grants </w:t>
      </w:r>
      <w:r w:rsidR="001D69E0" w:rsidRPr="00B71149">
        <w:t xml:space="preserve">from </w:t>
      </w:r>
      <w:r w:rsidR="744C4222" w:rsidRPr="00B71149">
        <w:t>Trust for London - Stronger Voices (£165,</w:t>
      </w:r>
      <w:r w:rsidR="00CD28AC">
        <w:t>0</w:t>
      </w:r>
      <w:r w:rsidR="744C4222" w:rsidRPr="00B71149">
        <w:t>00 over three years) Paul Hamlyn (£96,000 over two years)</w:t>
      </w:r>
      <w:r w:rsidR="52D7EC49" w:rsidRPr="00B71149">
        <w:t>.</w:t>
      </w:r>
      <w:r w:rsidR="00623F44" w:rsidRPr="00B71149">
        <w:t xml:space="preserve"> The new grant from City Bridge Foundation under their Anchor Programme for £1.5 million core costs for 10 years.</w:t>
      </w:r>
    </w:p>
    <w:p w14:paraId="700089A3" w14:textId="5FB06BF7" w:rsidR="00623F44" w:rsidRPr="00B71149" w:rsidRDefault="00623F44" w:rsidP="001660A9">
      <w:r w:rsidRPr="00B71149">
        <w:t>During the year we secure:</w:t>
      </w:r>
    </w:p>
    <w:p w14:paraId="194BD64F" w14:textId="18C99879" w:rsidR="00623F44" w:rsidRPr="00B71149" w:rsidRDefault="00623F44" w:rsidP="001660A9">
      <w:pPr>
        <w:pStyle w:val="ListParagraph"/>
        <w:numPr>
          <w:ilvl w:val="0"/>
          <w:numId w:val="20"/>
        </w:numPr>
      </w:pPr>
      <w:r w:rsidRPr="00B71149">
        <w:t>Paul Hamlyn for 2 years £100k as a ‘Follow on Fund’ for Our Voice</w:t>
      </w:r>
      <w:r w:rsidR="00E37745">
        <w:t>.</w:t>
      </w:r>
    </w:p>
    <w:p w14:paraId="47C6F2FE" w14:textId="7866AD39" w:rsidR="00623F44" w:rsidRPr="00B71149" w:rsidRDefault="00623F44" w:rsidP="001660A9">
      <w:pPr>
        <w:pStyle w:val="ListParagraph"/>
        <w:numPr>
          <w:ilvl w:val="0"/>
          <w:numId w:val="20"/>
        </w:numPr>
      </w:pPr>
      <w:r w:rsidRPr="00B71149">
        <w:t>Clothworker for 3</w:t>
      </w:r>
      <w:r w:rsidR="00CD28AC">
        <w:t xml:space="preserve"> years</w:t>
      </w:r>
      <w:r w:rsidRPr="00B71149">
        <w:t xml:space="preserve"> £300k from a new funder for resourcing implementation of our revised strategy</w:t>
      </w:r>
      <w:r w:rsidR="00E37745">
        <w:t>.</w:t>
      </w:r>
    </w:p>
    <w:p w14:paraId="71EBB7AF" w14:textId="232BDA36" w:rsidR="00CA34BB" w:rsidRPr="001660A9" w:rsidRDefault="00623F44" w:rsidP="001660A9">
      <w:pPr>
        <w:pStyle w:val="ListParagraph"/>
        <w:numPr>
          <w:ilvl w:val="0"/>
          <w:numId w:val="20"/>
        </w:numPr>
        <w:rPr>
          <w:lang w:val="en-US"/>
        </w:rPr>
      </w:pPr>
      <w:r w:rsidRPr="7B052A54">
        <w:rPr>
          <w:lang w:val="en-US"/>
        </w:rPr>
        <w:t xml:space="preserve">Joseph Rowntree </w:t>
      </w:r>
      <w:r w:rsidR="00E23A68">
        <w:rPr>
          <w:lang w:val="en-US"/>
        </w:rPr>
        <w:t xml:space="preserve">Charitable </w:t>
      </w:r>
      <w:r w:rsidR="3C205A6C" w:rsidRPr="77F16E93">
        <w:rPr>
          <w:lang w:val="en-US"/>
        </w:rPr>
        <w:t>Trust</w:t>
      </w:r>
      <w:r w:rsidRPr="7B052A54">
        <w:rPr>
          <w:lang w:val="en-US"/>
        </w:rPr>
        <w:t xml:space="preserve"> £50</w:t>
      </w:r>
      <w:r w:rsidR="00CD28AC">
        <w:rPr>
          <w:lang w:val="en-US"/>
        </w:rPr>
        <w:t>k</w:t>
      </w:r>
      <w:r w:rsidRPr="7B052A54">
        <w:rPr>
          <w:lang w:val="en-US"/>
        </w:rPr>
        <w:t xml:space="preserve"> to resource the </w:t>
      </w:r>
      <w:r w:rsidRPr="00EB78BA">
        <w:t>organisational</w:t>
      </w:r>
      <w:r w:rsidRPr="7B052A54">
        <w:rPr>
          <w:lang w:val="en-US"/>
        </w:rPr>
        <w:t xml:space="preserve"> capacity building and well-being for staff.  </w:t>
      </w:r>
    </w:p>
    <w:p w14:paraId="255916CA" w14:textId="77777777" w:rsidR="00E23A68" w:rsidRPr="001660A9" w:rsidRDefault="1E42BE2C" w:rsidP="001660A9">
      <w:pPr>
        <w:pStyle w:val="Heading3"/>
      </w:pPr>
      <w:r w:rsidRPr="001660A9">
        <w:t>Risk Management</w:t>
      </w:r>
    </w:p>
    <w:p w14:paraId="4BE7E8B8" w14:textId="2F1A7722" w:rsidR="00CA34BB" w:rsidRPr="00B71149" w:rsidRDefault="1E42BE2C" w:rsidP="001660A9">
      <w:pPr>
        <w:rPr>
          <w:b/>
          <w:bCs/>
        </w:rPr>
      </w:pPr>
      <w:r w:rsidRPr="00B71149">
        <w:t>The trustees have considered the possible major risks to the company and have established systems to mitigate these risks.</w:t>
      </w:r>
    </w:p>
    <w:p w14:paraId="6348A031" w14:textId="77777777" w:rsidR="00E23A68" w:rsidRPr="001660A9" w:rsidRDefault="00F55B91" w:rsidP="001660A9">
      <w:pPr>
        <w:pStyle w:val="Heading3"/>
      </w:pPr>
      <w:r w:rsidRPr="001660A9">
        <w:br/>
      </w:r>
      <w:r w:rsidR="00CA34BB" w:rsidRPr="001660A9">
        <w:t>Reserves Policy</w:t>
      </w:r>
    </w:p>
    <w:p w14:paraId="540285EB" w14:textId="51CA91CF" w:rsidR="0055536C" w:rsidRPr="00B71149" w:rsidRDefault="00CA34BB" w:rsidP="001660A9">
      <w:r w:rsidRPr="00B71149">
        <w:t xml:space="preserve">ALLFIE is committed to monitoring our finances to ensure they reflect our current financial situation, the trustees have adjusted the ‘Reserves Policy’ to hold unrestricted free reserves </w:t>
      </w:r>
      <w:r w:rsidR="00674EB9" w:rsidRPr="00B71149">
        <w:rPr>
          <w:color w:val="090C0F"/>
        </w:rPr>
        <w:t xml:space="preserve">(unrestricted reserves that are not designated held </w:t>
      </w:r>
      <w:r w:rsidR="00674EB9" w:rsidRPr="00B71149">
        <w:rPr>
          <w:color w:val="090C0F"/>
          <w:spacing w:val="-3"/>
        </w:rPr>
        <w:t xml:space="preserve">as </w:t>
      </w:r>
      <w:r w:rsidR="00674EB9" w:rsidRPr="00B71149">
        <w:rPr>
          <w:color w:val="090C0F"/>
        </w:rPr>
        <w:t>net current assets)</w:t>
      </w:r>
      <w:r w:rsidR="005720F3" w:rsidRPr="00B71149">
        <w:rPr>
          <w:color w:val="090C0F"/>
        </w:rPr>
        <w:t xml:space="preserve"> </w:t>
      </w:r>
      <w:r w:rsidRPr="00B71149">
        <w:t xml:space="preserve">equivalent to between </w:t>
      </w:r>
      <w:r w:rsidR="004C13EB" w:rsidRPr="00B71149">
        <w:t>four- and six-months’</w:t>
      </w:r>
      <w:r w:rsidRPr="00B71149">
        <w:t xml:space="preserve"> total expenditure, </w:t>
      </w:r>
      <w:r w:rsidR="0049275B" w:rsidRPr="00B71149">
        <w:rPr>
          <w:color w:val="090C0F"/>
        </w:rPr>
        <w:t>to guard against unexpected events and loss of funding.</w:t>
      </w:r>
      <w:r w:rsidRPr="00B71149">
        <w:t xml:space="preserve"> This will allow the charity an increased period of time to respond and seek alternative funding and will help it to continue its activities and maintain its solvency during this period. </w:t>
      </w:r>
    </w:p>
    <w:p w14:paraId="32C3F470" w14:textId="77777777" w:rsidR="00C71FCE" w:rsidRPr="00B71149" w:rsidRDefault="00CA34BB" w:rsidP="001660A9">
      <w:r w:rsidRPr="00B71149">
        <w:t>Using total expenditure to calculate free reserves reflects that the charity’s main activities are funded by restricted grants.</w:t>
      </w:r>
    </w:p>
    <w:p w14:paraId="472C98A8" w14:textId="0CFA4BE2" w:rsidR="00CD28AC" w:rsidRDefault="00CD28AC" w:rsidP="001660A9">
      <w:bookmarkStart w:id="30" w:name="_Toc83824939"/>
      <w:bookmarkStart w:id="31" w:name="_Toc83825152"/>
      <w:r w:rsidRPr="0D4E062E">
        <w:t>The free reserves of the charity totalled £144,789. The target for free reserves is to hold between 4 to 6 months of expenditure, which currently equates to around £108,400</w:t>
      </w:r>
      <w:r w:rsidRPr="0D4E062E">
        <w:rPr>
          <w:color w:val="FF0000"/>
        </w:rPr>
        <w:t xml:space="preserve"> </w:t>
      </w:r>
      <w:r w:rsidRPr="0D4E062E">
        <w:t>to £162,600.</w:t>
      </w:r>
    </w:p>
    <w:p w14:paraId="7D8162B2" w14:textId="77777777" w:rsidR="001660A9" w:rsidRDefault="001660A9" w:rsidP="001660A9">
      <w:pPr>
        <w:pStyle w:val="Heading2"/>
      </w:pPr>
      <w:bookmarkStart w:id="32" w:name="_Toc212115622"/>
    </w:p>
    <w:p w14:paraId="7F383CA5" w14:textId="5AB56F73" w:rsidR="00BD63A9" w:rsidRPr="00E23A68" w:rsidRDefault="00227C11" w:rsidP="001660A9">
      <w:pPr>
        <w:pStyle w:val="Heading2"/>
      </w:pPr>
      <w:r w:rsidRPr="00E23A68">
        <w:t>STRUCTURE, GOVERNANCE AND MANAGEMENT</w:t>
      </w:r>
      <w:bookmarkEnd w:id="30"/>
      <w:bookmarkEnd w:id="31"/>
      <w:bookmarkEnd w:id="32"/>
    </w:p>
    <w:p w14:paraId="424F89C9" w14:textId="77777777" w:rsidR="00E23A68" w:rsidRDefault="00227C11" w:rsidP="001660A9">
      <w:pPr>
        <w:pStyle w:val="Heading3"/>
      </w:pPr>
      <w:r w:rsidRPr="00E23A68">
        <w:t>Governing document</w:t>
      </w:r>
    </w:p>
    <w:p w14:paraId="3CF7B46F" w14:textId="4AE15A3C" w:rsidR="00227C11" w:rsidRPr="00B71149" w:rsidRDefault="00227C11" w:rsidP="001660A9">
      <w:pPr>
        <w:rPr>
          <w:b/>
          <w:bCs/>
        </w:rPr>
      </w:pPr>
      <w:r w:rsidRPr="00B71149">
        <w:t>The Alliance for Inclusive Education is incorporated as a company limited by guarantee. The governing document is the Memorandum and Articles of Association. The Alliance for Inclusive Education is also a registered charity.</w:t>
      </w:r>
    </w:p>
    <w:p w14:paraId="066758ED" w14:textId="6C1FFF30" w:rsidR="00E23A68" w:rsidRDefault="00227C11" w:rsidP="001660A9">
      <w:pPr>
        <w:pStyle w:val="Heading3"/>
      </w:pPr>
      <w:r w:rsidRPr="00E23A68">
        <w:t>Recruitment and Appointment of Trustees</w:t>
      </w:r>
    </w:p>
    <w:p w14:paraId="57F132C8" w14:textId="6331BE88" w:rsidR="00227C11" w:rsidRPr="00B71149" w:rsidRDefault="00227C11" w:rsidP="001660A9">
      <w:r w:rsidRPr="77F16E93">
        <w:t xml:space="preserve">We are delighted that </w:t>
      </w:r>
      <w:r w:rsidR="71EABBB5" w:rsidRPr="77F16E93">
        <w:t>Disabled</w:t>
      </w:r>
      <w:r w:rsidRPr="77F16E93">
        <w:t xml:space="preserve"> people remain a majority within the membership of the Council and as part of our recruitment policy we continue to seek new members who reflect a diverse community.</w:t>
      </w:r>
    </w:p>
    <w:p w14:paraId="45491616" w14:textId="37B57EDD" w:rsidR="00227C11" w:rsidRPr="00B71149" w:rsidRDefault="00227C11" w:rsidP="001660A9">
      <w:r w:rsidRPr="77F16E93">
        <w:t xml:space="preserve">The commitment to </w:t>
      </w:r>
      <w:r w:rsidR="71EABBB5" w:rsidRPr="77F16E93">
        <w:t>Disabled</w:t>
      </w:r>
      <w:r w:rsidRPr="77F16E93">
        <w:t xml:space="preserve"> people remaining in the leadership of ALLFIE is reflected in the company’s governing document which states that the membership of the Council is required to maintain the ratio of </w:t>
      </w:r>
      <w:r w:rsidR="71EABBB5" w:rsidRPr="77F16E93">
        <w:t>Disabled</w:t>
      </w:r>
      <w:r w:rsidRPr="77F16E93">
        <w:t xml:space="preserve"> to non-</w:t>
      </w:r>
      <w:r w:rsidR="71EABBB5" w:rsidRPr="77F16E93">
        <w:t>Disabled</w:t>
      </w:r>
      <w:r w:rsidRPr="77F16E93">
        <w:t xml:space="preserve"> </w:t>
      </w:r>
      <w:r w:rsidR="00F528B2" w:rsidRPr="77F16E93">
        <w:t>staff and Trustees</w:t>
      </w:r>
      <w:r w:rsidRPr="77F16E93">
        <w:t xml:space="preserve"> at 60:40.</w:t>
      </w:r>
    </w:p>
    <w:p w14:paraId="793555AB" w14:textId="77777777" w:rsidR="00513358" w:rsidRPr="00B71149" w:rsidRDefault="00227C11" w:rsidP="001660A9">
      <w:r w:rsidRPr="00B71149">
        <w:t>Under the requirements of the Memorandum and Articles of Association, Council members are elected for a period of three years after which they must be re-elected at the next AGM. The Council can elect to co-opt new members who will then be elected to full Council membership at the following AGM.</w:t>
      </w:r>
    </w:p>
    <w:p w14:paraId="02BDBED4" w14:textId="77777777" w:rsidR="00E23A68" w:rsidRPr="00E23A68" w:rsidRDefault="00227C11" w:rsidP="001660A9">
      <w:pPr>
        <w:pStyle w:val="Heading3"/>
      </w:pPr>
      <w:r w:rsidRPr="001660A9">
        <w:t xml:space="preserve">Trustee Induction and Training </w:t>
      </w:r>
    </w:p>
    <w:p w14:paraId="5A8D787E" w14:textId="77777777" w:rsidR="00E23A68" w:rsidRDefault="00227C11" w:rsidP="001660A9">
      <w:r w:rsidRPr="00B71149">
        <w:t xml:space="preserve">As part of induction procedures ALLFIE invites proposed trustees to trustee board meetings, and to informal discussions about their interest and possible contribution. Once formally elected the new trustee is provided with an ‘induction pack’ which includes an </w:t>
      </w:r>
      <w:r w:rsidR="257BB7BB" w:rsidRPr="00B71149">
        <w:t>audit skill</w:t>
      </w:r>
      <w:r w:rsidRPr="00B71149">
        <w:t xml:space="preserve"> check that documents the skills and experiences they bring to the charity. The pack also includes a form for information about any access requirements.</w:t>
      </w:r>
    </w:p>
    <w:p w14:paraId="764E2EC4" w14:textId="77777777" w:rsidR="00E23A68" w:rsidRPr="00E23A68" w:rsidRDefault="00227C11" w:rsidP="001660A9">
      <w:pPr>
        <w:pStyle w:val="Heading3"/>
      </w:pPr>
      <w:r w:rsidRPr="001660A9">
        <w:t>Organisational structure</w:t>
      </w:r>
      <w:r w:rsidR="00D62F50" w:rsidRPr="001660A9">
        <w:t xml:space="preserve"> </w:t>
      </w:r>
    </w:p>
    <w:p w14:paraId="74ECC21C" w14:textId="3DD382D0" w:rsidR="00227C11" w:rsidRPr="00B71149" w:rsidRDefault="00227C11" w:rsidP="001660A9">
      <w:r w:rsidRPr="00B71149">
        <w:t xml:space="preserve">The charity is under the overall control and direction of the Trustee Board who meet approximately every six weeks. Trustees delegate the day-to-day running of the company to the </w:t>
      </w:r>
      <w:r w:rsidR="27E416B2" w:rsidRPr="00B71149">
        <w:t>Director</w:t>
      </w:r>
      <w:r w:rsidRPr="00B71149">
        <w:t>. The current Director is Michelle Daley.</w:t>
      </w:r>
    </w:p>
    <w:p w14:paraId="5A84D9BB" w14:textId="544697B7" w:rsidR="00E23A68" w:rsidRPr="001660A9" w:rsidRDefault="00227C11" w:rsidP="001660A9">
      <w:pPr>
        <w:pStyle w:val="Heading3"/>
      </w:pPr>
      <w:r w:rsidRPr="001660A9">
        <w:t>The Alliance for Inclusive Education staff 202</w:t>
      </w:r>
      <w:r w:rsidR="00CD28AC" w:rsidRPr="001660A9">
        <w:t>4</w:t>
      </w:r>
      <w:r w:rsidRPr="001660A9">
        <w:t>-</w:t>
      </w:r>
      <w:r w:rsidR="00CC63BA" w:rsidRPr="001660A9">
        <w:t>2</w:t>
      </w:r>
      <w:r w:rsidR="00CD28AC" w:rsidRPr="001660A9">
        <w:t>5</w:t>
      </w:r>
      <w:r w:rsidRPr="001660A9">
        <w:t xml:space="preserve"> </w:t>
      </w:r>
      <w:r w:rsidR="001A43F3" w:rsidRPr="001660A9">
        <w:t>a</w:t>
      </w:r>
      <w:r w:rsidRPr="001660A9">
        <w:t>re:</w:t>
      </w:r>
    </w:p>
    <w:p w14:paraId="7B49144C" w14:textId="30047330" w:rsidR="001C5132" w:rsidRPr="00B71149" w:rsidRDefault="00C10393" w:rsidP="001660A9">
      <w:r w:rsidRPr="00B71149">
        <w:t>Michelle Daley, Director</w:t>
      </w:r>
    </w:p>
    <w:p w14:paraId="3E8B208D" w14:textId="69E9476F" w:rsidR="001C5132" w:rsidRPr="00B71149" w:rsidRDefault="001C5132" w:rsidP="001660A9">
      <w:r w:rsidRPr="00B71149">
        <w:t xml:space="preserve">Catherine Bebbington, Communications </w:t>
      </w:r>
      <w:r w:rsidR="00623F44" w:rsidRPr="00B71149">
        <w:t>Lead</w:t>
      </w:r>
    </w:p>
    <w:p w14:paraId="72CA194D" w14:textId="19725662" w:rsidR="00880DDE" w:rsidRPr="00B71149" w:rsidRDefault="00880DDE" w:rsidP="001660A9">
      <w:r w:rsidRPr="00B71149">
        <w:t>Gelila Tekle-Mariam, Governance Support Lead</w:t>
      </w:r>
    </w:p>
    <w:p w14:paraId="4A3265A6" w14:textId="77777777" w:rsidR="00880DDE" w:rsidRPr="00B71149" w:rsidRDefault="00880DDE" w:rsidP="001660A9">
      <w:r w:rsidRPr="00B71149">
        <w:t>Edmore Masendeke, Policy and Research Lead</w:t>
      </w:r>
    </w:p>
    <w:p w14:paraId="7A2D07CB" w14:textId="77777777" w:rsidR="00DB204D" w:rsidRPr="00B71149" w:rsidRDefault="00DB204D" w:rsidP="001660A9">
      <w:r w:rsidRPr="00B71149">
        <w:t xml:space="preserve">Iyiola Olafimihan, Justice and Campaigns Lead </w:t>
      </w:r>
    </w:p>
    <w:p w14:paraId="21D048FA" w14:textId="79D689A1" w:rsidR="00880DDE" w:rsidRPr="00B71149" w:rsidRDefault="00880DDE" w:rsidP="001660A9">
      <w:r w:rsidRPr="00B71149">
        <w:t>Lani Parker, Capacity Building Development Lead</w:t>
      </w:r>
    </w:p>
    <w:p w14:paraId="7A6C907E" w14:textId="1681C534" w:rsidR="001C5132" w:rsidRPr="00B71149" w:rsidRDefault="001C5132" w:rsidP="001660A9">
      <w:r w:rsidRPr="00B71149">
        <w:t xml:space="preserve">Saifur Valli, Operations and Digital </w:t>
      </w:r>
      <w:r w:rsidR="00623F44" w:rsidRPr="00B71149">
        <w:t>Lead</w:t>
      </w:r>
    </w:p>
    <w:p w14:paraId="2D3F908E" w14:textId="1E39E00E" w:rsidR="00880DDE" w:rsidRPr="00B71149" w:rsidRDefault="00880DDE" w:rsidP="001660A9">
      <w:r w:rsidRPr="00B71149">
        <w:t xml:space="preserve">Aisha Biscette, Events and Administration Co-Lead, appointed 2024 </w:t>
      </w:r>
    </w:p>
    <w:p w14:paraId="660D01FD" w14:textId="01933A90" w:rsidR="00880DDE" w:rsidRPr="00B71149" w:rsidRDefault="00880DDE" w:rsidP="001660A9">
      <w:r w:rsidRPr="00B71149">
        <w:t>Melody Powell, Social Media Co-Lead, appointed 2024</w:t>
      </w:r>
    </w:p>
    <w:p w14:paraId="1D08E787" w14:textId="7418EBC0" w:rsidR="00880DDE" w:rsidRPr="00B71149" w:rsidRDefault="00880DDE" w:rsidP="001660A9">
      <w:r w:rsidRPr="00B71149">
        <w:t>Maresa MacKeith, Youth Parliamentary Co-lead</w:t>
      </w:r>
    </w:p>
    <w:p w14:paraId="69EE2E65" w14:textId="1167B1DE" w:rsidR="001C5132" w:rsidRPr="00B71149" w:rsidRDefault="001C5132" w:rsidP="001660A9">
      <w:r w:rsidRPr="00B71149">
        <w:t xml:space="preserve">Yewande Akintelu-Omoniyi, Our Voice Project Youth </w:t>
      </w:r>
      <w:r w:rsidR="00880DDE" w:rsidRPr="00B71149">
        <w:t>Co-Lead</w:t>
      </w:r>
    </w:p>
    <w:p w14:paraId="359D15A2" w14:textId="38AAF8AB" w:rsidR="001C5132" w:rsidRPr="00B71149" w:rsidRDefault="001C5132" w:rsidP="001660A9">
      <w:pPr>
        <w:pStyle w:val="Heading3"/>
      </w:pPr>
      <w:r w:rsidRPr="00B71149">
        <w:t>Volunteers</w:t>
      </w:r>
    </w:p>
    <w:p w14:paraId="694E75FA" w14:textId="7705D3D9" w:rsidR="00227C11" w:rsidRPr="00B71149" w:rsidRDefault="00227C11" w:rsidP="001660A9">
      <w:r w:rsidRPr="00B71149">
        <w:t>This year ALLFIE’s work has been supported by 1</w:t>
      </w:r>
      <w:r w:rsidR="00052FDC" w:rsidRPr="00B71149">
        <w:t>6</w:t>
      </w:r>
      <w:r w:rsidRPr="00B71149">
        <w:t xml:space="preserve"> volunteers who are working with us on different areas of our </w:t>
      </w:r>
      <w:r w:rsidR="005107E6" w:rsidRPr="00B71149">
        <w:t xml:space="preserve">capacity building </w:t>
      </w:r>
      <w:r w:rsidRPr="00B71149">
        <w:t>and campaign</w:t>
      </w:r>
      <w:r w:rsidR="005107E6" w:rsidRPr="00B71149">
        <w:t>s</w:t>
      </w:r>
      <w:r w:rsidRPr="00B71149">
        <w:t xml:space="preserve"> work.</w:t>
      </w:r>
    </w:p>
    <w:p w14:paraId="5126254E" w14:textId="65A617DB" w:rsidR="00E23A68" w:rsidRPr="00E23A68" w:rsidRDefault="00227C11" w:rsidP="001660A9">
      <w:pPr>
        <w:pStyle w:val="Heading3"/>
      </w:pPr>
      <w:r w:rsidRPr="001660A9">
        <w:t xml:space="preserve">Related parties </w:t>
      </w:r>
    </w:p>
    <w:p w14:paraId="1E125020" w14:textId="42AF10D9" w:rsidR="00227C11" w:rsidRPr="00B71149" w:rsidRDefault="00227C11" w:rsidP="001660A9">
      <w:r w:rsidRPr="77F16E93">
        <w:t xml:space="preserve">The Alliance for Inclusive Education has a history of working collaboratively to achieve its objectives with individuals and groups, from </w:t>
      </w:r>
      <w:r w:rsidR="71EABBB5" w:rsidRPr="77F16E93">
        <w:t>Disabled</w:t>
      </w:r>
      <w:r w:rsidRPr="77F16E93">
        <w:t xml:space="preserve"> people, families, educational staff, national and international groups, officials and local authority staff to individuals in public office. ALLFIE is a national organisation and works in partnership on </w:t>
      </w:r>
      <w:r w:rsidR="50D55E96" w:rsidRPr="77F16E93">
        <w:t xml:space="preserve">decision and </w:t>
      </w:r>
      <w:r w:rsidRPr="77F16E93">
        <w:t xml:space="preserve">policy </w:t>
      </w:r>
      <w:r w:rsidR="39449D30" w:rsidRPr="77F16E93">
        <w:t>makers</w:t>
      </w:r>
      <w:r w:rsidRPr="77F16E93">
        <w:t xml:space="preserve">, developing resources, transforming attitudes </w:t>
      </w:r>
      <w:r w:rsidR="00441C6D" w:rsidRPr="77F16E93">
        <w:t xml:space="preserve">and </w:t>
      </w:r>
      <w:r w:rsidRPr="77F16E93">
        <w:t>disseminating knowledge.</w:t>
      </w:r>
    </w:p>
    <w:p w14:paraId="4E6F6691" w14:textId="27CA260C" w:rsidR="00ED36E8" w:rsidRPr="00B71149" w:rsidRDefault="00227C11" w:rsidP="001660A9">
      <w:pPr>
        <w:rPr>
          <w:b/>
        </w:rPr>
      </w:pPr>
      <w:r w:rsidRPr="210DCA19">
        <w:t xml:space="preserve">ALLFIE will continue to seek to work with existing and new partners that share the same principles of inclusive education. Our definition of </w:t>
      </w:r>
      <w:r w:rsidR="15DAB790" w:rsidRPr="210DCA19">
        <w:t>I</w:t>
      </w:r>
      <w:r w:rsidRPr="210DCA19">
        <w:t xml:space="preserve">nclusive </w:t>
      </w:r>
      <w:r w:rsidR="21B2A322" w:rsidRPr="210DCA19">
        <w:t>E</w:t>
      </w:r>
      <w:r w:rsidRPr="210DCA19">
        <w:t>ducation is based on ALLFIE’s seven principles which evolved after considerable discussion with members and partners.</w:t>
      </w:r>
    </w:p>
    <w:p w14:paraId="710E6F66" w14:textId="448E7482" w:rsidR="00227C11" w:rsidRPr="00B71149" w:rsidRDefault="00227C11" w:rsidP="001660A9">
      <w:pPr>
        <w:pStyle w:val="Heading3"/>
      </w:pPr>
      <w:r w:rsidRPr="00B71149">
        <w:t xml:space="preserve">Our </w:t>
      </w:r>
      <w:r w:rsidR="00EF7299" w:rsidRPr="00B71149">
        <w:t>S</w:t>
      </w:r>
      <w:r w:rsidRPr="00B71149">
        <w:t xml:space="preserve">even </w:t>
      </w:r>
      <w:r w:rsidR="00EF7299" w:rsidRPr="00B71149">
        <w:t>P</w:t>
      </w:r>
      <w:r w:rsidRPr="00B71149">
        <w:t>rinciples</w:t>
      </w:r>
    </w:p>
    <w:p w14:paraId="51D4A0E7" w14:textId="18769646" w:rsidR="00227C11" w:rsidRPr="00B71149" w:rsidRDefault="00227C11" w:rsidP="001660A9">
      <w:pPr>
        <w:pStyle w:val="ListParagraph"/>
        <w:numPr>
          <w:ilvl w:val="0"/>
          <w:numId w:val="2"/>
        </w:numPr>
      </w:pPr>
      <w:r w:rsidRPr="00B71149">
        <w:t>Diversity enriches and strengthens all communities</w:t>
      </w:r>
      <w:r w:rsidR="00667B54" w:rsidRPr="00B71149">
        <w:t>.</w:t>
      </w:r>
    </w:p>
    <w:p w14:paraId="652D99B4" w14:textId="7FD3264D" w:rsidR="00227C11" w:rsidRPr="00B71149" w:rsidRDefault="00227C11" w:rsidP="001660A9">
      <w:pPr>
        <w:pStyle w:val="ListParagraph"/>
        <w:numPr>
          <w:ilvl w:val="0"/>
          <w:numId w:val="2"/>
        </w:numPr>
      </w:pPr>
      <w:r w:rsidRPr="00B71149">
        <w:t>All learners’ different learning styles and achievements are equally valued, respected and celebrated by society</w:t>
      </w:r>
      <w:r w:rsidR="00667B54" w:rsidRPr="00B71149">
        <w:t>.</w:t>
      </w:r>
      <w:r w:rsidRPr="00B71149">
        <w:t xml:space="preserve"> </w:t>
      </w:r>
    </w:p>
    <w:p w14:paraId="216E7BCA" w14:textId="7B1A324B" w:rsidR="00227C11" w:rsidRPr="00B71149" w:rsidRDefault="00227C11" w:rsidP="001660A9">
      <w:pPr>
        <w:pStyle w:val="ListParagraph"/>
        <w:numPr>
          <w:ilvl w:val="0"/>
          <w:numId w:val="2"/>
        </w:numPr>
      </w:pPr>
      <w:r w:rsidRPr="00B71149">
        <w:t>All learners are enabled to fulfil their potential by taking into account individual requirements and needs</w:t>
      </w:r>
      <w:r w:rsidR="00667B54" w:rsidRPr="00B71149">
        <w:t>.</w:t>
      </w:r>
    </w:p>
    <w:p w14:paraId="268FAF5A" w14:textId="60715F1B" w:rsidR="00227C11" w:rsidRPr="00B71149" w:rsidRDefault="00227C11" w:rsidP="001660A9">
      <w:pPr>
        <w:pStyle w:val="ListParagraph"/>
        <w:numPr>
          <w:ilvl w:val="0"/>
          <w:numId w:val="2"/>
        </w:numPr>
      </w:pPr>
      <w:r w:rsidRPr="00B71149">
        <w:t>Support is guaranteed and fully resourced across the whole learning experience</w:t>
      </w:r>
      <w:r w:rsidR="00667B54" w:rsidRPr="00B71149">
        <w:t>.</w:t>
      </w:r>
    </w:p>
    <w:p w14:paraId="7146E7A9" w14:textId="75B079D3" w:rsidR="00227C11" w:rsidRPr="00B71149" w:rsidRDefault="00227C11" w:rsidP="001660A9">
      <w:pPr>
        <w:pStyle w:val="ListParagraph"/>
        <w:numPr>
          <w:ilvl w:val="0"/>
          <w:numId w:val="2"/>
        </w:numPr>
      </w:pPr>
      <w:r w:rsidRPr="00B71149">
        <w:t>All learners need friendship and support from people their own age</w:t>
      </w:r>
      <w:r w:rsidR="00667B54" w:rsidRPr="00B71149">
        <w:t>.</w:t>
      </w:r>
    </w:p>
    <w:p w14:paraId="483221AD" w14:textId="6DFF462B" w:rsidR="00227C11" w:rsidRPr="00B71149" w:rsidRDefault="00227C11" w:rsidP="001660A9">
      <w:pPr>
        <w:pStyle w:val="ListParagraph"/>
        <w:numPr>
          <w:ilvl w:val="0"/>
          <w:numId w:val="2"/>
        </w:numPr>
      </w:pPr>
      <w:r w:rsidRPr="00B71149">
        <w:t xml:space="preserve">All children and </w:t>
      </w:r>
      <w:r w:rsidR="189AC7DF" w:rsidRPr="77F16E93">
        <w:t>Young</w:t>
      </w:r>
      <w:r w:rsidRPr="00B71149">
        <w:t xml:space="preserve"> people are educated together as equals in their local communities</w:t>
      </w:r>
      <w:r w:rsidR="00667B54" w:rsidRPr="00B71149">
        <w:t>.</w:t>
      </w:r>
    </w:p>
    <w:p w14:paraId="4642B740" w14:textId="13C03C00" w:rsidR="00227C11" w:rsidRPr="00B71149" w:rsidRDefault="00227C11" w:rsidP="001660A9">
      <w:pPr>
        <w:pStyle w:val="ListParagraph"/>
        <w:numPr>
          <w:ilvl w:val="0"/>
          <w:numId w:val="2"/>
        </w:numPr>
        <w:rPr>
          <w:b/>
          <w:bCs/>
        </w:rPr>
      </w:pPr>
      <w:r w:rsidRPr="00B71149">
        <w:t>Inclusive education is incompatible with segregated provision both within and outside mainstream education</w:t>
      </w:r>
      <w:r w:rsidR="00667B54" w:rsidRPr="00B71149">
        <w:t>.</w:t>
      </w:r>
    </w:p>
    <w:p w14:paraId="087CDE15" w14:textId="77777777" w:rsidR="00227C11" w:rsidRPr="00B71149" w:rsidRDefault="00227C11" w:rsidP="001660A9"/>
    <w:p w14:paraId="44F08C61" w14:textId="10A04969" w:rsidR="00227C11" w:rsidRPr="00E23A68" w:rsidRDefault="00227C11" w:rsidP="001660A9">
      <w:pPr>
        <w:pStyle w:val="Heading2"/>
      </w:pPr>
      <w:bookmarkStart w:id="33" w:name="_Toc83824940"/>
      <w:bookmarkStart w:id="34" w:name="_Toc83825153"/>
      <w:bookmarkStart w:id="35" w:name="_Toc212115623"/>
      <w:r w:rsidRPr="00E23A68">
        <w:t>REFERENCE AND ADMINISTRATIVE INFORMATION</w:t>
      </w:r>
      <w:bookmarkEnd w:id="33"/>
      <w:bookmarkEnd w:id="34"/>
      <w:bookmarkEnd w:id="35"/>
    </w:p>
    <w:p w14:paraId="5B463A21" w14:textId="4356F777" w:rsidR="00227C11" w:rsidRPr="001660A9" w:rsidRDefault="006A7B49" w:rsidP="001660A9">
      <w:pPr>
        <w:pStyle w:val="ListParagraph"/>
        <w:rPr>
          <w:b/>
          <w:bCs/>
        </w:rPr>
      </w:pPr>
      <w:r w:rsidRPr="001660A9">
        <w:rPr>
          <w:b/>
          <w:bCs/>
        </w:rPr>
        <w:br/>
      </w:r>
      <w:r w:rsidR="00227C11" w:rsidRPr="001660A9">
        <w:rPr>
          <w:b/>
          <w:bCs/>
        </w:rPr>
        <w:t>Charity name</w:t>
      </w:r>
      <w:r w:rsidR="00227C11" w:rsidRPr="001660A9">
        <w:rPr>
          <w:b/>
          <w:bCs/>
        </w:rPr>
        <w:tab/>
      </w:r>
    </w:p>
    <w:p w14:paraId="3030FC79" w14:textId="77777777" w:rsidR="00227C11" w:rsidRPr="00B71149" w:rsidRDefault="00227C11" w:rsidP="001660A9">
      <w:pPr>
        <w:pStyle w:val="ListParagraph"/>
      </w:pPr>
      <w:r w:rsidRPr="00B71149">
        <w:t>Alliance for Inclusive Education</w:t>
      </w:r>
    </w:p>
    <w:p w14:paraId="62528ACB" w14:textId="77777777" w:rsidR="00227C11" w:rsidRPr="00B71149" w:rsidRDefault="00227C11" w:rsidP="001660A9">
      <w:pPr>
        <w:pStyle w:val="ListParagraph"/>
      </w:pPr>
      <w:r w:rsidRPr="00B71149">
        <w:t>Charity number: 1124424</w:t>
      </w:r>
    </w:p>
    <w:p w14:paraId="13A3699C" w14:textId="55BA1AC8" w:rsidR="00227C11" w:rsidRPr="00B71149" w:rsidRDefault="00227C11" w:rsidP="001660A9">
      <w:pPr>
        <w:pStyle w:val="ListParagraph"/>
      </w:pPr>
      <w:r w:rsidRPr="00B71149">
        <w:t xml:space="preserve">Company number: </w:t>
      </w:r>
      <w:r w:rsidR="00CD28AC">
        <w:t>0</w:t>
      </w:r>
      <w:r w:rsidRPr="00B71149">
        <w:t>5988026</w:t>
      </w:r>
    </w:p>
    <w:p w14:paraId="7F1753AB" w14:textId="77777777" w:rsidR="00227C11" w:rsidRPr="00B71149" w:rsidRDefault="00227C11" w:rsidP="001660A9">
      <w:pPr>
        <w:pStyle w:val="ListParagraph"/>
      </w:pPr>
    </w:p>
    <w:p w14:paraId="3CF1CAB2" w14:textId="77777777" w:rsidR="00227C11" w:rsidRPr="001660A9" w:rsidRDefault="00227C11" w:rsidP="001660A9">
      <w:pPr>
        <w:pStyle w:val="ListParagraph"/>
        <w:rPr>
          <w:b/>
          <w:bCs/>
        </w:rPr>
      </w:pPr>
      <w:r w:rsidRPr="001660A9">
        <w:rPr>
          <w:b/>
          <w:bCs/>
        </w:rPr>
        <w:t>Office and operational address</w:t>
      </w:r>
    </w:p>
    <w:p w14:paraId="22F9E702" w14:textId="77777777" w:rsidR="00227C11" w:rsidRPr="00B71149" w:rsidRDefault="00227C11" w:rsidP="001660A9">
      <w:pPr>
        <w:pStyle w:val="ListParagraph"/>
      </w:pPr>
      <w:r w:rsidRPr="00B71149">
        <w:t>336 Brixton Road</w:t>
      </w:r>
    </w:p>
    <w:p w14:paraId="681FF11F" w14:textId="77777777" w:rsidR="00227C11" w:rsidRPr="00B71149" w:rsidRDefault="00227C11" w:rsidP="001660A9">
      <w:pPr>
        <w:pStyle w:val="ListParagraph"/>
      </w:pPr>
      <w:r w:rsidRPr="00B71149">
        <w:t>London</w:t>
      </w:r>
    </w:p>
    <w:p w14:paraId="2C721159" w14:textId="77777777" w:rsidR="00227C11" w:rsidRPr="00B71149" w:rsidRDefault="00227C11" w:rsidP="001660A9">
      <w:pPr>
        <w:pStyle w:val="ListParagraph"/>
      </w:pPr>
      <w:r w:rsidRPr="00B71149">
        <w:t>SW9 7AA</w:t>
      </w:r>
    </w:p>
    <w:p w14:paraId="2F104A11" w14:textId="77777777" w:rsidR="00227C11" w:rsidRPr="00B71149" w:rsidRDefault="00227C11" w:rsidP="001660A9">
      <w:pPr>
        <w:pStyle w:val="ListParagraph"/>
      </w:pPr>
    </w:p>
    <w:p w14:paraId="1EF633A3" w14:textId="77777777" w:rsidR="00227C11" w:rsidRPr="001660A9" w:rsidRDefault="00227C11" w:rsidP="001660A9">
      <w:pPr>
        <w:pStyle w:val="ListParagraph"/>
        <w:rPr>
          <w:b/>
          <w:bCs/>
        </w:rPr>
      </w:pPr>
      <w:r w:rsidRPr="001660A9">
        <w:rPr>
          <w:b/>
          <w:bCs/>
        </w:rPr>
        <w:t>Bankers</w:t>
      </w:r>
    </w:p>
    <w:p w14:paraId="6627B64D" w14:textId="77777777" w:rsidR="00227C11" w:rsidRPr="00B71149" w:rsidRDefault="00227C11" w:rsidP="001660A9">
      <w:pPr>
        <w:pStyle w:val="ListParagraph"/>
      </w:pPr>
      <w:r w:rsidRPr="00B71149">
        <w:t>Lloyds Bank plc</w:t>
      </w:r>
    </w:p>
    <w:p w14:paraId="1C8989C2" w14:textId="77777777" w:rsidR="00227C11" w:rsidRPr="00B71149" w:rsidRDefault="00227C11" w:rsidP="001660A9">
      <w:pPr>
        <w:pStyle w:val="ListParagraph"/>
      </w:pPr>
      <w:r w:rsidRPr="00B71149">
        <w:t>125 Balham High Road</w:t>
      </w:r>
    </w:p>
    <w:p w14:paraId="63768C86" w14:textId="77777777" w:rsidR="00227C11" w:rsidRPr="00B71149" w:rsidRDefault="00227C11" w:rsidP="001660A9">
      <w:pPr>
        <w:pStyle w:val="ListParagraph"/>
      </w:pPr>
      <w:r w:rsidRPr="00B71149">
        <w:t>London SW12 9AT</w:t>
      </w:r>
    </w:p>
    <w:p w14:paraId="55F9E198" w14:textId="77777777" w:rsidR="00227C11" w:rsidRPr="00B71149" w:rsidRDefault="00227C11" w:rsidP="001660A9">
      <w:pPr>
        <w:pStyle w:val="ListParagraph"/>
      </w:pPr>
    </w:p>
    <w:p w14:paraId="6E507A27" w14:textId="77777777" w:rsidR="00227C11" w:rsidRPr="001660A9" w:rsidRDefault="00227C11" w:rsidP="001660A9">
      <w:pPr>
        <w:pStyle w:val="ListParagraph"/>
        <w:rPr>
          <w:b/>
          <w:bCs/>
        </w:rPr>
      </w:pPr>
      <w:r w:rsidRPr="001660A9">
        <w:rPr>
          <w:b/>
          <w:bCs/>
        </w:rPr>
        <w:t>CAF Bank Ltd</w:t>
      </w:r>
    </w:p>
    <w:p w14:paraId="206B26A0" w14:textId="77777777" w:rsidR="00227C11" w:rsidRPr="00B71149" w:rsidRDefault="00227C11" w:rsidP="001660A9">
      <w:pPr>
        <w:pStyle w:val="ListParagraph"/>
      </w:pPr>
      <w:r w:rsidRPr="00B71149">
        <w:t>25 Kings Hill Avenue</w:t>
      </w:r>
    </w:p>
    <w:p w14:paraId="49B596B9" w14:textId="77777777" w:rsidR="00227C11" w:rsidRPr="00B71149" w:rsidRDefault="00227C11" w:rsidP="001660A9">
      <w:pPr>
        <w:pStyle w:val="ListParagraph"/>
      </w:pPr>
      <w:r w:rsidRPr="00B71149">
        <w:t>West Malling</w:t>
      </w:r>
    </w:p>
    <w:p w14:paraId="566425CD" w14:textId="77777777" w:rsidR="00227C11" w:rsidRPr="00B71149" w:rsidRDefault="00227C11" w:rsidP="001660A9">
      <w:pPr>
        <w:pStyle w:val="ListParagraph"/>
      </w:pPr>
      <w:r w:rsidRPr="00B71149">
        <w:t>Kent ME19 4JQ</w:t>
      </w:r>
    </w:p>
    <w:p w14:paraId="5B0B0735" w14:textId="77777777" w:rsidR="00227C11" w:rsidRPr="00B71149" w:rsidRDefault="00227C11" w:rsidP="001660A9">
      <w:pPr>
        <w:pStyle w:val="ListParagraph"/>
      </w:pPr>
    </w:p>
    <w:p w14:paraId="51205F02" w14:textId="77777777" w:rsidR="00227C11" w:rsidRPr="001660A9" w:rsidRDefault="00227C11" w:rsidP="001660A9">
      <w:pPr>
        <w:pStyle w:val="ListParagraph"/>
        <w:rPr>
          <w:b/>
          <w:bCs/>
        </w:rPr>
      </w:pPr>
      <w:r w:rsidRPr="001660A9">
        <w:rPr>
          <w:b/>
          <w:bCs/>
        </w:rPr>
        <w:t>Director</w:t>
      </w:r>
    </w:p>
    <w:p w14:paraId="61E9B900" w14:textId="77777777" w:rsidR="00227C11" w:rsidRPr="00B71149" w:rsidRDefault="00227C11" w:rsidP="001660A9">
      <w:pPr>
        <w:pStyle w:val="ListParagraph"/>
      </w:pPr>
      <w:r w:rsidRPr="00B71149">
        <w:t xml:space="preserve">Michelle Daley </w:t>
      </w:r>
    </w:p>
    <w:p w14:paraId="5E6B16B4" w14:textId="77777777" w:rsidR="00227C11" w:rsidRPr="00B71149" w:rsidRDefault="00227C11" w:rsidP="001660A9">
      <w:pPr>
        <w:pStyle w:val="ListParagraph"/>
      </w:pPr>
    </w:p>
    <w:p w14:paraId="4D52F233" w14:textId="77777777" w:rsidR="00227C11" w:rsidRPr="001660A9" w:rsidRDefault="00227C11" w:rsidP="001660A9">
      <w:pPr>
        <w:pStyle w:val="ListParagraph"/>
        <w:rPr>
          <w:b/>
          <w:bCs/>
        </w:rPr>
      </w:pPr>
      <w:r w:rsidRPr="001660A9">
        <w:rPr>
          <w:b/>
          <w:bCs/>
        </w:rPr>
        <w:t>Council Members</w:t>
      </w:r>
    </w:p>
    <w:p w14:paraId="2F143AE2" w14:textId="77777777" w:rsidR="001C5132" w:rsidRPr="00B71149" w:rsidRDefault="001C5132" w:rsidP="001660A9">
      <w:pPr>
        <w:pStyle w:val="ListParagraph"/>
      </w:pPr>
      <w:r w:rsidRPr="00B71149">
        <w:t>Navin Kikabhai (Chair)</w:t>
      </w:r>
    </w:p>
    <w:p w14:paraId="3623B257" w14:textId="0082ABD1" w:rsidR="001C5132" w:rsidRPr="00B71149" w:rsidRDefault="001C5132" w:rsidP="001660A9">
      <w:pPr>
        <w:pStyle w:val="ListParagraph"/>
      </w:pPr>
      <w:proofErr w:type="spellStart"/>
      <w:r w:rsidRPr="00B71149">
        <w:t>Sarifa</w:t>
      </w:r>
      <w:proofErr w:type="spellEnd"/>
      <w:r w:rsidRPr="00B71149">
        <w:t xml:space="preserve"> Patel </w:t>
      </w:r>
    </w:p>
    <w:p w14:paraId="127D7CF7" w14:textId="77777777" w:rsidR="001C5132" w:rsidRPr="00B71149" w:rsidRDefault="001C5132" w:rsidP="001660A9">
      <w:pPr>
        <w:pStyle w:val="ListParagraph"/>
      </w:pPr>
      <w:r w:rsidRPr="00B71149">
        <w:t>Shamim Ali (Treasurer)</w:t>
      </w:r>
    </w:p>
    <w:p w14:paraId="0960C570" w14:textId="5AA8153E" w:rsidR="001C5132" w:rsidRPr="00B71149" w:rsidRDefault="001C5132" w:rsidP="001660A9">
      <w:pPr>
        <w:pStyle w:val="ListParagraph"/>
      </w:pPr>
      <w:r w:rsidRPr="00B71149">
        <w:t>Anthony Ford</w:t>
      </w:r>
      <w:r w:rsidR="002B75AA" w:rsidRPr="00B71149">
        <w:t>-</w:t>
      </w:r>
      <w:proofErr w:type="spellStart"/>
      <w:r w:rsidR="002B75AA" w:rsidRPr="00B71149">
        <w:t>Shubrook</w:t>
      </w:r>
      <w:proofErr w:type="spellEnd"/>
    </w:p>
    <w:p w14:paraId="0BFBA23A" w14:textId="21C77176" w:rsidR="00227C11" w:rsidRDefault="001C5132" w:rsidP="001660A9">
      <w:pPr>
        <w:pStyle w:val="ListParagraph"/>
      </w:pPr>
      <w:r w:rsidRPr="00B71149">
        <w:t>Tasnim Hassan</w:t>
      </w:r>
    </w:p>
    <w:p w14:paraId="77796857" w14:textId="454857E2" w:rsidR="00CD28AC" w:rsidRPr="00CD28AC" w:rsidRDefault="00CD28AC" w:rsidP="001660A9">
      <w:pPr>
        <w:pStyle w:val="ListParagraph"/>
        <w:rPr>
          <w:b/>
          <w:bCs/>
          <w:szCs w:val="24"/>
        </w:rPr>
      </w:pPr>
      <w:r w:rsidRPr="2B8A3CB2">
        <w:t>Olcay Lee</w:t>
      </w:r>
    </w:p>
    <w:p w14:paraId="1FFC0901" w14:textId="77777777" w:rsidR="00CD28AC" w:rsidRDefault="00CD28AC" w:rsidP="001660A9">
      <w:pPr>
        <w:pStyle w:val="ListParagraph"/>
      </w:pPr>
    </w:p>
    <w:p w14:paraId="4F8B4C8F" w14:textId="036049CE" w:rsidR="00227C11" w:rsidRPr="001660A9" w:rsidRDefault="00227C11" w:rsidP="001660A9">
      <w:pPr>
        <w:pStyle w:val="ListParagraph"/>
        <w:rPr>
          <w:b/>
          <w:bCs/>
        </w:rPr>
      </w:pPr>
      <w:r w:rsidRPr="001660A9">
        <w:rPr>
          <w:b/>
          <w:bCs/>
        </w:rPr>
        <w:t>Independent Examiner</w:t>
      </w:r>
    </w:p>
    <w:p w14:paraId="2E04DA59" w14:textId="09E13690" w:rsidR="00227C11" w:rsidRPr="00B71149" w:rsidRDefault="00227C11" w:rsidP="001660A9">
      <w:pPr>
        <w:pStyle w:val="ListParagraph"/>
      </w:pPr>
      <w:r w:rsidRPr="00B71149">
        <w:t xml:space="preserve">Burnside Chartered Accountants </w:t>
      </w:r>
    </w:p>
    <w:p w14:paraId="0B395E5A" w14:textId="77777777" w:rsidR="00227C11" w:rsidRPr="00B71149" w:rsidRDefault="00227C11" w:rsidP="001660A9">
      <w:pPr>
        <w:pStyle w:val="ListParagraph"/>
      </w:pPr>
      <w:r w:rsidRPr="00B71149">
        <w:t>61 Queen Square</w:t>
      </w:r>
    </w:p>
    <w:p w14:paraId="32E56A41" w14:textId="77777777" w:rsidR="00227C11" w:rsidRPr="00B71149" w:rsidRDefault="00227C11" w:rsidP="001660A9">
      <w:pPr>
        <w:pStyle w:val="ListParagraph"/>
      </w:pPr>
      <w:r w:rsidRPr="00B71149">
        <w:t>Bristol</w:t>
      </w:r>
    </w:p>
    <w:p w14:paraId="350E8C1F" w14:textId="26F2B058" w:rsidR="00227C11" w:rsidRPr="00B71149" w:rsidRDefault="00227C11" w:rsidP="001660A9">
      <w:pPr>
        <w:pStyle w:val="ListParagraph"/>
      </w:pPr>
      <w:r w:rsidRPr="00B71149">
        <w:t>BS1 4JZ</w:t>
      </w:r>
    </w:p>
    <w:p w14:paraId="785279BB" w14:textId="77777777" w:rsidR="00C65781" w:rsidRPr="00B71149" w:rsidRDefault="00C65781" w:rsidP="001660A9"/>
    <w:p w14:paraId="5F1CD382" w14:textId="11A27AD7" w:rsidR="00227C11" w:rsidRPr="00E23A68" w:rsidRDefault="00227C11" w:rsidP="001660A9">
      <w:pPr>
        <w:pStyle w:val="Heading2"/>
      </w:pPr>
      <w:bookmarkStart w:id="36" w:name="_Toc83824941"/>
      <w:bookmarkStart w:id="37" w:name="_Toc83825154"/>
      <w:bookmarkStart w:id="38" w:name="_Toc212115624"/>
      <w:r w:rsidRPr="00E23A68">
        <w:t>TRUSTEES’ RESPONSIBILITIES</w:t>
      </w:r>
      <w:bookmarkEnd w:id="36"/>
      <w:bookmarkEnd w:id="37"/>
      <w:bookmarkEnd w:id="38"/>
    </w:p>
    <w:p w14:paraId="28D15BF0" w14:textId="475D6AEE" w:rsidR="00227C11" w:rsidRPr="00B71149" w:rsidRDefault="00227C11" w:rsidP="001660A9">
      <w:r w:rsidRPr="00B71149">
        <w:t>The charity trustees (who are also the directors of Alliance for Inclusive Education for the purposes of company law) are responsible for preparing a trustees’ annual report and financial statements in accordance with applicable law and United Kingdom Accounting Standards (United Kingdom Generally Accepted Accounting Practice).</w:t>
      </w:r>
    </w:p>
    <w:p w14:paraId="3B8A87C9" w14:textId="2C3F7327" w:rsidR="00227C11" w:rsidRPr="00B71149" w:rsidRDefault="00227C11" w:rsidP="001660A9">
      <w:r w:rsidRPr="00B71149">
        <w:t>Company law requires the charity trustees to prepare financial statements for each year which give a true and fair view of the state of affairs of the charity and of the incoming resources and application of resources, including the income and expenditure, of the charity for that period. In preparing the financial statements, the trustees are required to:</w:t>
      </w:r>
    </w:p>
    <w:p w14:paraId="005669F1" w14:textId="34035F26" w:rsidR="00D17181" w:rsidRPr="00B71149" w:rsidRDefault="008C3DDC" w:rsidP="001660A9">
      <w:pPr>
        <w:pStyle w:val="ListParagraph"/>
        <w:numPr>
          <w:ilvl w:val="0"/>
          <w:numId w:val="4"/>
        </w:numPr>
      </w:pPr>
      <w:r w:rsidRPr="00B71149">
        <w:t>S</w:t>
      </w:r>
      <w:r w:rsidR="00227C11" w:rsidRPr="00B71149">
        <w:t>elect suitable accounting policies and then apply them consistently;</w:t>
      </w:r>
    </w:p>
    <w:p w14:paraId="38605DFE" w14:textId="50108838" w:rsidR="00D17181" w:rsidRPr="00B71149" w:rsidRDefault="008C3DDC" w:rsidP="001660A9">
      <w:pPr>
        <w:pStyle w:val="ListParagraph"/>
        <w:numPr>
          <w:ilvl w:val="0"/>
          <w:numId w:val="4"/>
        </w:numPr>
      </w:pPr>
      <w:r w:rsidRPr="00B71149">
        <w:t>O</w:t>
      </w:r>
      <w:r w:rsidR="00227C11" w:rsidRPr="00B71149">
        <w:t>bserve the methods and principles in the charities SORP;</w:t>
      </w:r>
    </w:p>
    <w:p w14:paraId="1FA62C72" w14:textId="4F8BE451" w:rsidR="00D17181" w:rsidRPr="00B71149" w:rsidRDefault="008C3DDC" w:rsidP="001660A9">
      <w:pPr>
        <w:pStyle w:val="ListParagraph"/>
        <w:numPr>
          <w:ilvl w:val="0"/>
          <w:numId w:val="4"/>
        </w:numPr>
      </w:pPr>
      <w:r w:rsidRPr="00B71149">
        <w:t>M</w:t>
      </w:r>
      <w:r w:rsidR="00227C11" w:rsidRPr="00B71149">
        <w:t>ake judgements and estimates that are reasonable and prudent;</w:t>
      </w:r>
    </w:p>
    <w:p w14:paraId="5219514F" w14:textId="6E88419E" w:rsidR="00D17181" w:rsidRPr="00B71149" w:rsidRDefault="008C3DDC" w:rsidP="001660A9">
      <w:pPr>
        <w:pStyle w:val="ListParagraph"/>
        <w:numPr>
          <w:ilvl w:val="0"/>
          <w:numId w:val="4"/>
        </w:numPr>
      </w:pPr>
      <w:r w:rsidRPr="00B71149">
        <w:t>S</w:t>
      </w:r>
      <w:r w:rsidR="00227C11" w:rsidRPr="00B71149">
        <w:t>tate whether applicable UK accounting standards have been followed, subject to any material departures disclosed and explained in the financial statements;</w:t>
      </w:r>
    </w:p>
    <w:p w14:paraId="7BBF0119" w14:textId="25EB0A04" w:rsidR="00227C11" w:rsidRPr="00B71149" w:rsidRDefault="008C3DDC" w:rsidP="001660A9">
      <w:pPr>
        <w:pStyle w:val="ListParagraph"/>
        <w:numPr>
          <w:ilvl w:val="0"/>
          <w:numId w:val="4"/>
        </w:numPr>
      </w:pPr>
      <w:r w:rsidRPr="00B71149">
        <w:t>P</w:t>
      </w:r>
      <w:r w:rsidR="00227C11" w:rsidRPr="00B71149">
        <w:t>repare financial statements on the going concern basis unless it is inappropriate to presume that the organisation will continue its activities.</w:t>
      </w:r>
    </w:p>
    <w:p w14:paraId="58C5E80F" w14:textId="6B829FDB" w:rsidR="00227C11" w:rsidRPr="00B71149" w:rsidRDefault="00227C11" w:rsidP="001660A9">
      <w:r w:rsidRPr="00B71149">
        <w:t xml:space="preserve">The trustees are responsible for keeping proper accounting records that disclose with reasonable accuracy at any time the financial position of the charity and to enable them to ensure that the financial statements comply with the Companies Act 2006. They are also responsible for safeguarding the assets of the charity and hence taking reasonable steps for the prevention and detection of fraud and other irregularities. </w:t>
      </w:r>
    </w:p>
    <w:p w14:paraId="70411659" w14:textId="77777777" w:rsidR="00D17181" w:rsidRPr="00B71149" w:rsidRDefault="00227C11" w:rsidP="001660A9">
      <w:r w:rsidRPr="00B71149">
        <w:t>The trustees are responsible for the maintenance and integrity of the corporate and financial information included on the charitable company’s website. Legislation in the United Kingdom governing the preparation and dissemination of financial statements may differ from legislation in other jurisdictions.</w:t>
      </w:r>
    </w:p>
    <w:p w14:paraId="0C0346D3" w14:textId="77777777" w:rsidR="00270692" w:rsidRPr="001660A9" w:rsidRDefault="00227C11" w:rsidP="001660A9">
      <w:pPr>
        <w:pStyle w:val="Heading3"/>
      </w:pPr>
      <w:r w:rsidRPr="001660A9">
        <w:t xml:space="preserve">Statement as to disclosure to our independent examiner </w:t>
      </w:r>
    </w:p>
    <w:p w14:paraId="74C0D51B" w14:textId="77777777" w:rsidR="00227C11" w:rsidRPr="00B71149" w:rsidRDefault="00227C11" w:rsidP="001660A9">
      <w:r w:rsidRPr="00B71149">
        <w:t>In so far as the trustees are aware at the time of approving our trustees’ annual report:</w:t>
      </w:r>
      <w:r w:rsidR="00CE5594" w:rsidRPr="00B71149">
        <w:t xml:space="preserve"> </w:t>
      </w:r>
      <w:r w:rsidRPr="00B71149">
        <w:t>There is no relevant information, being information needed by the independent examiner in connection with preparing their report, of which the independent examiner is unaware, and as the trustees of the charity we have taken all steps that ought to have been taken in order to make ourselves aware of any relevant audit information and to establish that the charity’s independent examiner is aware of that information.</w:t>
      </w:r>
    </w:p>
    <w:p w14:paraId="1EE2C0F6" w14:textId="2FEE15D6" w:rsidR="00AE1A39" w:rsidRPr="00B71149" w:rsidRDefault="00227C11" w:rsidP="001660A9">
      <w:r w:rsidRPr="00B71149">
        <w:t xml:space="preserve">Approved by the Council on </w:t>
      </w:r>
      <w:r w:rsidR="00C43723">
        <w:t>16</w:t>
      </w:r>
      <w:r w:rsidR="00C43723" w:rsidRPr="00C43723">
        <w:rPr>
          <w:vertAlign w:val="superscript"/>
        </w:rPr>
        <w:t>th</w:t>
      </w:r>
      <w:r w:rsidR="00C43723">
        <w:t xml:space="preserve"> October 2025</w:t>
      </w:r>
      <w:r w:rsidRPr="00B71149">
        <w:t xml:space="preserve"> and signed on its behalf by:</w:t>
      </w:r>
      <w:r w:rsidR="0046650C" w:rsidRPr="00B71149">
        <w:br/>
      </w:r>
      <w:r w:rsidRPr="00B71149">
        <w:br/>
        <w:t>Navin Kikabhai, Chair</w:t>
      </w:r>
      <w:r w:rsidR="00C43723">
        <w:br/>
        <w:t>16</w:t>
      </w:r>
      <w:r w:rsidR="00C43723" w:rsidRPr="00C43723">
        <w:rPr>
          <w:vertAlign w:val="superscript"/>
        </w:rPr>
        <w:t>th</w:t>
      </w:r>
      <w:r w:rsidR="00C43723">
        <w:t xml:space="preserve"> October 2025</w:t>
      </w:r>
    </w:p>
    <w:sectPr w:rsidR="00AE1A39" w:rsidRPr="00B71149" w:rsidSect="003918E8">
      <w:headerReference w:type="default" r:id="rId52"/>
      <w:footerReference w:type="default" r:id="rId5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6048" w14:textId="77777777" w:rsidR="002F5EB5" w:rsidRDefault="002F5EB5" w:rsidP="001660A9">
      <w:r>
        <w:separator/>
      </w:r>
    </w:p>
  </w:endnote>
  <w:endnote w:type="continuationSeparator" w:id="0">
    <w:p w14:paraId="5C4E3DC6" w14:textId="77777777" w:rsidR="002F5EB5" w:rsidRDefault="002F5EB5" w:rsidP="001660A9">
      <w:r>
        <w:continuationSeparator/>
      </w:r>
    </w:p>
  </w:endnote>
  <w:endnote w:type="continuationNotice" w:id="1">
    <w:p w14:paraId="0816B5A6" w14:textId="77777777" w:rsidR="002F5EB5" w:rsidRDefault="002F5EB5" w:rsidP="00166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Proxima Nova">
    <w:altName w:val="Tahoma"/>
    <w:panose1 w:val="00000000000000000000"/>
    <w:charset w:val="00"/>
    <w:family w:val="modern"/>
    <w:notTrueType/>
    <w:pitch w:val="variable"/>
    <w:sig w:usb0="2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414247"/>
      <w:docPartObj>
        <w:docPartGallery w:val="Page Numbers (Bottom of Page)"/>
        <w:docPartUnique/>
      </w:docPartObj>
    </w:sdtPr>
    <w:sdtEndPr>
      <w:rPr>
        <w:noProof/>
      </w:rPr>
    </w:sdtEndPr>
    <w:sdtContent>
      <w:p w14:paraId="3FBA67E2" w14:textId="5BC52A16" w:rsidR="00323045" w:rsidRPr="004012C5" w:rsidRDefault="00A87563" w:rsidP="001660A9">
        <w:pPr>
          <w:pStyle w:val="Footer"/>
          <w:rPr>
            <w:noProof/>
          </w:rPr>
        </w:pPr>
        <w:r w:rsidRPr="004012C5">
          <w:fldChar w:fldCharType="begin"/>
        </w:r>
        <w:r w:rsidRPr="004012C5">
          <w:instrText xml:space="preserve"> PAGE   \* MERGEFORMAT </w:instrText>
        </w:r>
        <w:r w:rsidRPr="004012C5">
          <w:fldChar w:fldCharType="separate"/>
        </w:r>
        <w:r w:rsidRPr="004012C5">
          <w:rPr>
            <w:noProof/>
          </w:rPr>
          <w:t>2</w:t>
        </w:r>
        <w:r w:rsidRPr="004012C5">
          <w:rPr>
            <w:noProof/>
          </w:rPr>
          <w:fldChar w:fldCharType="end"/>
        </w:r>
      </w:p>
    </w:sdtContent>
  </w:sdt>
  <w:p w14:paraId="3510097A" w14:textId="77777777" w:rsidR="00323045" w:rsidRDefault="00323045" w:rsidP="0016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FBC6" w14:textId="77777777" w:rsidR="002F5EB5" w:rsidRDefault="002F5EB5" w:rsidP="001660A9">
      <w:r>
        <w:separator/>
      </w:r>
    </w:p>
  </w:footnote>
  <w:footnote w:type="continuationSeparator" w:id="0">
    <w:p w14:paraId="6F31A354" w14:textId="77777777" w:rsidR="002F5EB5" w:rsidRDefault="002F5EB5" w:rsidP="001660A9">
      <w:r>
        <w:continuationSeparator/>
      </w:r>
    </w:p>
  </w:footnote>
  <w:footnote w:type="continuationNotice" w:id="1">
    <w:p w14:paraId="4BF18CAA" w14:textId="77777777" w:rsidR="002F5EB5" w:rsidRDefault="002F5EB5" w:rsidP="00166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353A" w14:textId="33A2567E" w:rsidR="00491F97" w:rsidRPr="001660A9" w:rsidRDefault="00323045" w:rsidP="001660A9">
    <w:pPr>
      <w:pStyle w:val="Header"/>
      <w:jc w:val="center"/>
      <w:rPr>
        <w:sz w:val="24"/>
        <w:szCs w:val="24"/>
      </w:rPr>
    </w:pPr>
    <w:r w:rsidRPr="001660A9">
      <w:rPr>
        <w:sz w:val="24"/>
        <w:szCs w:val="24"/>
      </w:rPr>
      <w:t>Alliance For Inclusive Education</w:t>
    </w:r>
  </w:p>
  <w:p w14:paraId="75DCDCE9" w14:textId="3B68ED5A" w:rsidR="00323045" w:rsidRPr="001660A9" w:rsidRDefault="004D2766" w:rsidP="001660A9">
    <w:pPr>
      <w:pStyle w:val="Header"/>
      <w:jc w:val="center"/>
      <w:rPr>
        <w:sz w:val="24"/>
        <w:szCs w:val="24"/>
      </w:rPr>
    </w:pPr>
    <w:r w:rsidRPr="001660A9">
      <w:rPr>
        <w:sz w:val="24"/>
        <w:szCs w:val="24"/>
      </w:rPr>
      <w:t>REPORT OF THE COUNCIL FOR THE YEAR ENDED</w:t>
    </w:r>
  </w:p>
  <w:p w14:paraId="43666B7D" w14:textId="3108FCBE" w:rsidR="004D2766" w:rsidRPr="001660A9" w:rsidRDefault="004D2766" w:rsidP="001660A9">
    <w:pPr>
      <w:pStyle w:val="Header"/>
      <w:jc w:val="center"/>
      <w:rPr>
        <w:sz w:val="24"/>
        <w:szCs w:val="24"/>
      </w:rPr>
    </w:pPr>
    <w:r w:rsidRPr="001660A9">
      <w:rPr>
        <w:sz w:val="24"/>
        <w:szCs w:val="24"/>
      </w:rPr>
      <w:t>31</w:t>
    </w:r>
    <w:r w:rsidR="006D5CEA" w:rsidRPr="001660A9">
      <w:rPr>
        <w:sz w:val="24"/>
        <w:szCs w:val="24"/>
        <w:vertAlign w:val="superscript"/>
      </w:rPr>
      <w:t>st</w:t>
    </w:r>
    <w:r w:rsidR="006D5CEA" w:rsidRPr="001660A9">
      <w:rPr>
        <w:sz w:val="24"/>
        <w:szCs w:val="24"/>
      </w:rPr>
      <w:t xml:space="preserve"> </w:t>
    </w:r>
    <w:r w:rsidRPr="001660A9">
      <w:rPr>
        <w:sz w:val="24"/>
        <w:szCs w:val="24"/>
      </w:rPr>
      <w:t>March 202</w:t>
    </w:r>
    <w:r w:rsidR="00CA5E78" w:rsidRPr="001660A9">
      <w:rPr>
        <w:sz w:val="24"/>
        <w:szCs w:val="24"/>
      </w:rPr>
      <w:t>5</w:t>
    </w:r>
    <w:r w:rsidR="001660A9">
      <w:rPr>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0BA"/>
    <w:multiLevelType w:val="hybridMultilevel"/>
    <w:tmpl w:val="DAD0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D40F7"/>
    <w:multiLevelType w:val="multilevel"/>
    <w:tmpl w:val="F9FAAA08"/>
    <w:lvl w:ilvl="0">
      <w:start w:val="1"/>
      <w:numFmt w:val="bullet"/>
      <w:lvlText w:val="●"/>
      <w:lvlJc w:val="left"/>
      <w:pPr>
        <w:ind w:left="720" w:hanging="360"/>
      </w:pPr>
      <w:rPr>
        <w:rFonts w:ascii="Verdana" w:eastAsia="Verdana" w:hAnsi="Verdana" w:cs="Verdana"/>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FB43D4"/>
    <w:multiLevelType w:val="hybridMultilevel"/>
    <w:tmpl w:val="9C6AF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F3B58"/>
    <w:multiLevelType w:val="hybridMultilevel"/>
    <w:tmpl w:val="9E1869C4"/>
    <w:lvl w:ilvl="0" w:tplc="B4E427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76F6B"/>
    <w:multiLevelType w:val="hybridMultilevel"/>
    <w:tmpl w:val="7436C792"/>
    <w:lvl w:ilvl="0" w:tplc="C9043B0C">
      <w:start w:val="1"/>
      <w:numFmt w:val="bullet"/>
      <w:lvlText w:val="-"/>
      <w:lvlJc w:val="left"/>
      <w:pPr>
        <w:ind w:left="720" w:hanging="360"/>
      </w:pPr>
      <w:rPr>
        <w:rFonts w:ascii="Aptos" w:hAnsi="Aptos" w:hint="default"/>
      </w:rPr>
    </w:lvl>
    <w:lvl w:ilvl="1" w:tplc="C028554A">
      <w:start w:val="1"/>
      <w:numFmt w:val="bullet"/>
      <w:lvlText w:val="o"/>
      <w:lvlJc w:val="left"/>
      <w:pPr>
        <w:ind w:left="1440" w:hanging="360"/>
      </w:pPr>
      <w:rPr>
        <w:rFonts w:ascii="Courier New" w:hAnsi="Courier New" w:hint="default"/>
      </w:rPr>
    </w:lvl>
    <w:lvl w:ilvl="2" w:tplc="702A6028">
      <w:start w:val="1"/>
      <w:numFmt w:val="bullet"/>
      <w:lvlText w:val=""/>
      <w:lvlJc w:val="left"/>
      <w:pPr>
        <w:ind w:left="2160" w:hanging="360"/>
      </w:pPr>
      <w:rPr>
        <w:rFonts w:ascii="Wingdings" w:hAnsi="Wingdings" w:hint="default"/>
      </w:rPr>
    </w:lvl>
    <w:lvl w:ilvl="3" w:tplc="5060E6E0">
      <w:start w:val="1"/>
      <w:numFmt w:val="bullet"/>
      <w:lvlText w:val=""/>
      <w:lvlJc w:val="left"/>
      <w:pPr>
        <w:ind w:left="2880" w:hanging="360"/>
      </w:pPr>
      <w:rPr>
        <w:rFonts w:ascii="Symbol" w:hAnsi="Symbol" w:hint="default"/>
      </w:rPr>
    </w:lvl>
    <w:lvl w:ilvl="4" w:tplc="C194D6CA">
      <w:start w:val="1"/>
      <w:numFmt w:val="bullet"/>
      <w:lvlText w:val="o"/>
      <w:lvlJc w:val="left"/>
      <w:pPr>
        <w:ind w:left="3600" w:hanging="360"/>
      </w:pPr>
      <w:rPr>
        <w:rFonts w:ascii="Courier New" w:hAnsi="Courier New" w:hint="default"/>
      </w:rPr>
    </w:lvl>
    <w:lvl w:ilvl="5" w:tplc="BC7EAA64">
      <w:start w:val="1"/>
      <w:numFmt w:val="bullet"/>
      <w:lvlText w:val=""/>
      <w:lvlJc w:val="left"/>
      <w:pPr>
        <w:ind w:left="4320" w:hanging="360"/>
      </w:pPr>
      <w:rPr>
        <w:rFonts w:ascii="Wingdings" w:hAnsi="Wingdings" w:hint="default"/>
      </w:rPr>
    </w:lvl>
    <w:lvl w:ilvl="6" w:tplc="4F6A2A26">
      <w:start w:val="1"/>
      <w:numFmt w:val="bullet"/>
      <w:lvlText w:val=""/>
      <w:lvlJc w:val="left"/>
      <w:pPr>
        <w:ind w:left="5040" w:hanging="360"/>
      </w:pPr>
      <w:rPr>
        <w:rFonts w:ascii="Symbol" w:hAnsi="Symbol" w:hint="default"/>
      </w:rPr>
    </w:lvl>
    <w:lvl w:ilvl="7" w:tplc="5D48EAD6">
      <w:start w:val="1"/>
      <w:numFmt w:val="bullet"/>
      <w:lvlText w:val="o"/>
      <w:lvlJc w:val="left"/>
      <w:pPr>
        <w:ind w:left="5760" w:hanging="360"/>
      </w:pPr>
      <w:rPr>
        <w:rFonts w:ascii="Courier New" w:hAnsi="Courier New" w:hint="default"/>
      </w:rPr>
    </w:lvl>
    <w:lvl w:ilvl="8" w:tplc="C39A97A4">
      <w:start w:val="1"/>
      <w:numFmt w:val="bullet"/>
      <w:lvlText w:val=""/>
      <w:lvlJc w:val="left"/>
      <w:pPr>
        <w:ind w:left="6480" w:hanging="360"/>
      </w:pPr>
      <w:rPr>
        <w:rFonts w:ascii="Wingdings" w:hAnsi="Wingdings" w:hint="default"/>
      </w:rPr>
    </w:lvl>
  </w:abstractNum>
  <w:abstractNum w:abstractNumId="5" w15:restartNumberingAfterBreak="0">
    <w:nsid w:val="20FB6971"/>
    <w:multiLevelType w:val="hybridMultilevel"/>
    <w:tmpl w:val="33440E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2A4F09"/>
    <w:multiLevelType w:val="hybridMultilevel"/>
    <w:tmpl w:val="B43C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459D8"/>
    <w:multiLevelType w:val="hybridMultilevel"/>
    <w:tmpl w:val="E460FCAA"/>
    <w:lvl w:ilvl="0" w:tplc="B4E427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85198"/>
    <w:multiLevelType w:val="hybridMultilevel"/>
    <w:tmpl w:val="DC68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45AC5"/>
    <w:multiLevelType w:val="hybridMultilevel"/>
    <w:tmpl w:val="2574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C337A"/>
    <w:multiLevelType w:val="hybridMultilevel"/>
    <w:tmpl w:val="0B007622"/>
    <w:lvl w:ilvl="0" w:tplc="B4E427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C517FF"/>
    <w:multiLevelType w:val="hybridMultilevel"/>
    <w:tmpl w:val="49C20C36"/>
    <w:lvl w:ilvl="0" w:tplc="B464FB8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179AF"/>
    <w:multiLevelType w:val="hybridMultilevel"/>
    <w:tmpl w:val="0E949288"/>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F346C"/>
    <w:multiLevelType w:val="hybridMultilevel"/>
    <w:tmpl w:val="B0C40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D41623"/>
    <w:multiLevelType w:val="hybridMultilevel"/>
    <w:tmpl w:val="C70223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DE5AA9"/>
    <w:multiLevelType w:val="hybridMultilevel"/>
    <w:tmpl w:val="853EFCC2"/>
    <w:lvl w:ilvl="0" w:tplc="7952C7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0408BD"/>
    <w:multiLevelType w:val="hybridMultilevel"/>
    <w:tmpl w:val="F55EAE9A"/>
    <w:lvl w:ilvl="0" w:tplc="B4E4278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F34F35"/>
    <w:multiLevelType w:val="hybridMultilevel"/>
    <w:tmpl w:val="E9D05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180ABE"/>
    <w:multiLevelType w:val="hybridMultilevel"/>
    <w:tmpl w:val="C6A08F52"/>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B010C20"/>
    <w:multiLevelType w:val="hybridMultilevel"/>
    <w:tmpl w:val="C950A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13361C"/>
    <w:multiLevelType w:val="hybridMultilevel"/>
    <w:tmpl w:val="1E505B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911EF5"/>
    <w:multiLevelType w:val="hybridMultilevel"/>
    <w:tmpl w:val="903CD10E"/>
    <w:lvl w:ilvl="0" w:tplc="B4E427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B702C7"/>
    <w:multiLevelType w:val="hybridMultilevel"/>
    <w:tmpl w:val="6E7E72BC"/>
    <w:lvl w:ilvl="0" w:tplc="B4E427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EF30F1"/>
    <w:multiLevelType w:val="hybridMultilevel"/>
    <w:tmpl w:val="31863FD6"/>
    <w:lvl w:ilvl="0" w:tplc="B4E427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1F0C0F"/>
    <w:multiLevelType w:val="hybridMultilevel"/>
    <w:tmpl w:val="A08EF9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8D315D5"/>
    <w:multiLevelType w:val="hybridMultilevel"/>
    <w:tmpl w:val="9E70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8A02A1"/>
    <w:multiLevelType w:val="hybridMultilevel"/>
    <w:tmpl w:val="904ADF5C"/>
    <w:lvl w:ilvl="0" w:tplc="B4E427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01C1E"/>
    <w:multiLevelType w:val="hybridMultilevel"/>
    <w:tmpl w:val="39F4A640"/>
    <w:lvl w:ilvl="0" w:tplc="08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1879840">
    <w:abstractNumId w:val="4"/>
  </w:num>
  <w:num w:numId="2" w16cid:durableId="1464083146">
    <w:abstractNumId w:val="12"/>
  </w:num>
  <w:num w:numId="3" w16cid:durableId="1933734755">
    <w:abstractNumId w:val="13"/>
  </w:num>
  <w:num w:numId="4" w16cid:durableId="1608271671">
    <w:abstractNumId w:val="15"/>
  </w:num>
  <w:num w:numId="5" w16cid:durableId="141318693">
    <w:abstractNumId w:val="26"/>
  </w:num>
  <w:num w:numId="6" w16cid:durableId="330988155">
    <w:abstractNumId w:val="3"/>
  </w:num>
  <w:num w:numId="7" w16cid:durableId="1549150627">
    <w:abstractNumId w:val="16"/>
  </w:num>
  <w:num w:numId="8" w16cid:durableId="657415533">
    <w:abstractNumId w:val="22"/>
  </w:num>
  <w:num w:numId="9" w16cid:durableId="1731152113">
    <w:abstractNumId w:val="5"/>
  </w:num>
  <w:num w:numId="10" w16cid:durableId="1909918671">
    <w:abstractNumId w:val="7"/>
  </w:num>
  <w:num w:numId="11" w16cid:durableId="869344745">
    <w:abstractNumId w:val="6"/>
  </w:num>
  <w:num w:numId="12" w16cid:durableId="1683505103">
    <w:abstractNumId w:val="11"/>
  </w:num>
  <w:num w:numId="13" w16cid:durableId="701712864">
    <w:abstractNumId w:val="20"/>
  </w:num>
  <w:num w:numId="14" w16cid:durableId="1203443003">
    <w:abstractNumId w:val="14"/>
  </w:num>
  <w:num w:numId="15" w16cid:durableId="1094207382">
    <w:abstractNumId w:val="2"/>
  </w:num>
  <w:num w:numId="16" w16cid:durableId="337733217">
    <w:abstractNumId w:val="1"/>
  </w:num>
  <w:num w:numId="17" w16cid:durableId="896012397">
    <w:abstractNumId w:val="19"/>
  </w:num>
  <w:num w:numId="18" w16cid:durableId="642392202">
    <w:abstractNumId w:val="25"/>
  </w:num>
  <w:num w:numId="19" w16cid:durableId="1450315783">
    <w:abstractNumId w:val="27"/>
  </w:num>
  <w:num w:numId="20" w16cid:durableId="910113606">
    <w:abstractNumId w:val="9"/>
  </w:num>
  <w:num w:numId="21" w16cid:durableId="1557820492">
    <w:abstractNumId w:val="18"/>
  </w:num>
  <w:num w:numId="22" w16cid:durableId="1472206972">
    <w:abstractNumId w:val="0"/>
  </w:num>
  <w:num w:numId="23" w16cid:durableId="94718691">
    <w:abstractNumId w:val="8"/>
  </w:num>
  <w:num w:numId="24" w16cid:durableId="890847498">
    <w:abstractNumId w:val="23"/>
  </w:num>
  <w:num w:numId="25" w16cid:durableId="1687445205">
    <w:abstractNumId w:val="21"/>
  </w:num>
  <w:num w:numId="26" w16cid:durableId="147600388">
    <w:abstractNumId w:val="10"/>
  </w:num>
  <w:num w:numId="27" w16cid:durableId="1788890218">
    <w:abstractNumId w:val="17"/>
  </w:num>
  <w:num w:numId="28" w16cid:durableId="708843130">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4"/>
    <w:rsid w:val="000002FD"/>
    <w:rsid w:val="00000553"/>
    <w:rsid w:val="00000D58"/>
    <w:rsid w:val="000014A6"/>
    <w:rsid w:val="00001544"/>
    <w:rsid w:val="000015A1"/>
    <w:rsid w:val="00001678"/>
    <w:rsid w:val="00001FAC"/>
    <w:rsid w:val="000022DD"/>
    <w:rsid w:val="000029DA"/>
    <w:rsid w:val="00002AEB"/>
    <w:rsid w:val="00002F36"/>
    <w:rsid w:val="000040B1"/>
    <w:rsid w:val="00004370"/>
    <w:rsid w:val="00004494"/>
    <w:rsid w:val="00004B6F"/>
    <w:rsid w:val="00005C23"/>
    <w:rsid w:val="0000642E"/>
    <w:rsid w:val="0000756C"/>
    <w:rsid w:val="000077F0"/>
    <w:rsid w:val="00007FA6"/>
    <w:rsid w:val="00010111"/>
    <w:rsid w:val="000102E1"/>
    <w:rsid w:val="00011080"/>
    <w:rsid w:val="000111BC"/>
    <w:rsid w:val="00012840"/>
    <w:rsid w:val="00012C87"/>
    <w:rsid w:val="00012D9D"/>
    <w:rsid w:val="00012DA5"/>
    <w:rsid w:val="00013765"/>
    <w:rsid w:val="00013831"/>
    <w:rsid w:val="00013903"/>
    <w:rsid w:val="00013C0A"/>
    <w:rsid w:val="00013FAC"/>
    <w:rsid w:val="0001411F"/>
    <w:rsid w:val="00014774"/>
    <w:rsid w:val="00015577"/>
    <w:rsid w:val="000158A9"/>
    <w:rsid w:val="00015F55"/>
    <w:rsid w:val="00015F8D"/>
    <w:rsid w:val="00016601"/>
    <w:rsid w:val="00016923"/>
    <w:rsid w:val="00016B41"/>
    <w:rsid w:val="00016BF7"/>
    <w:rsid w:val="00016E94"/>
    <w:rsid w:val="0001714D"/>
    <w:rsid w:val="0001771A"/>
    <w:rsid w:val="00017C5A"/>
    <w:rsid w:val="0002027C"/>
    <w:rsid w:val="00021432"/>
    <w:rsid w:val="000215AF"/>
    <w:rsid w:val="00021B61"/>
    <w:rsid w:val="00021F26"/>
    <w:rsid w:val="000236D7"/>
    <w:rsid w:val="000246E0"/>
    <w:rsid w:val="00024B57"/>
    <w:rsid w:val="00024C00"/>
    <w:rsid w:val="00024DDE"/>
    <w:rsid w:val="000253D4"/>
    <w:rsid w:val="000259C0"/>
    <w:rsid w:val="00026081"/>
    <w:rsid w:val="00026663"/>
    <w:rsid w:val="00026954"/>
    <w:rsid w:val="00026AFB"/>
    <w:rsid w:val="00026E5A"/>
    <w:rsid w:val="00027266"/>
    <w:rsid w:val="00027626"/>
    <w:rsid w:val="00027BFD"/>
    <w:rsid w:val="00027D69"/>
    <w:rsid w:val="000312AB"/>
    <w:rsid w:val="00031517"/>
    <w:rsid w:val="00031D7B"/>
    <w:rsid w:val="000321B1"/>
    <w:rsid w:val="0003236F"/>
    <w:rsid w:val="00033060"/>
    <w:rsid w:val="00033131"/>
    <w:rsid w:val="00033290"/>
    <w:rsid w:val="00033DB4"/>
    <w:rsid w:val="00035979"/>
    <w:rsid w:val="00035A9F"/>
    <w:rsid w:val="000367FC"/>
    <w:rsid w:val="000369C6"/>
    <w:rsid w:val="00036DAD"/>
    <w:rsid w:val="00036FB7"/>
    <w:rsid w:val="000379A0"/>
    <w:rsid w:val="000379EF"/>
    <w:rsid w:val="0004088D"/>
    <w:rsid w:val="00041250"/>
    <w:rsid w:val="00041880"/>
    <w:rsid w:val="0004220C"/>
    <w:rsid w:val="00042250"/>
    <w:rsid w:val="000422DB"/>
    <w:rsid w:val="00043213"/>
    <w:rsid w:val="00043906"/>
    <w:rsid w:val="00043F92"/>
    <w:rsid w:val="000441D9"/>
    <w:rsid w:val="00044515"/>
    <w:rsid w:val="00045319"/>
    <w:rsid w:val="000464F2"/>
    <w:rsid w:val="00046929"/>
    <w:rsid w:val="00047CB1"/>
    <w:rsid w:val="000500D9"/>
    <w:rsid w:val="000507F8"/>
    <w:rsid w:val="000510A5"/>
    <w:rsid w:val="000517FC"/>
    <w:rsid w:val="000526BC"/>
    <w:rsid w:val="0005290C"/>
    <w:rsid w:val="00052FDC"/>
    <w:rsid w:val="00053139"/>
    <w:rsid w:val="000533D5"/>
    <w:rsid w:val="00053D3C"/>
    <w:rsid w:val="00054BB8"/>
    <w:rsid w:val="00055118"/>
    <w:rsid w:val="00055780"/>
    <w:rsid w:val="0005611B"/>
    <w:rsid w:val="00056702"/>
    <w:rsid w:val="00057078"/>
    <w:rsid w:val="00057BD4"/>
    <w:rsid w:val="00060538"/>
    <w:rsid w:val="00060BB0"/>
    <w:rsid w:val="00061F20"/>
    <w:rsid w:val="00061F41"/>
    <w:rsid w:val="00062663"/>
    <w:rsid w:val="00062AB6"/>
    <w:rsid w:val="0006375F"/>
    <w:rsid w:val="00064190"/>
    <w:rsid w:val="00064653"/>
    <w:rsid w:val="00064F22"/>
    <w:rsid w:val="000667BA"/>
    <w:rsid w:val="00066D72"/>
    <w:rsid w:val="00067669"/>
    <w:rsid w:val="00067EEF"/>
    <w:rsid w:val="0007031D"/>
    <w:rsid w:val="00070341"/>
    <w:rsid w:val="00070BDA"/>
    <w:rsid w:val="00071D65"/>
    <w:rsid w:val="000720AC"/>
    <w:rsid w:val="0007245E"/>
    <w:rsid w:val="00072F1D"/>
    <w:rsid w:val="00072FA9"/>
    <w:rsid w:val="000730A3"/>
    <w:rsid w:val="00073D57"/>
    <w:rsid w:val="00074984"/>
    <w:rsid w:val="00075102"/>
    <w:rsid w:val="00076269"/>
    <w:rsid w:val="0007649C"/>
    <w:rsid w:val="0007737D"/>
    <w:rsid w:val="00077AA0"/>
    <w:rsid w:val="00077EB8"/>
    <w:rsid w:val="000806F5"/>
    <w:rsid w:val="00080DEF"/>
    <w:rsid w:val="0008114E"/>
    <w:rsid w:val="000812C0"/>
    <w:rsid w:val="00081469"/>
    <w:rsid w:val="00081EA9"/>
    <w:rsid w:val="00081ECE"/>
    <w:rsid w:val="000823A4"/>
    <w:rsid w:val="00082C13"/>
    <w:rsid w:val="00083A7E"/>
    <w:rsid w:val="00083BE4"/>
    <w:rsid w:val="0008446C"/>
    <w:rsid w:val="0008478C"/>
    <w:rsid w:val="0008575D"/>
    <w:rsid w:val="00086BBD"/>
    <w:rsid w:val="00086D33"/>
    <w:rsid w:val="00087484"/>
    <w:rsid w:val="00087B18"/>
    <w:rsid w:val="00087C15"/>
    <w:rsid w:val="00087CC7"/>
    <w:rsid w:val="00090243"/>
    <w:rsid w:val="00090D74"/>
    <w:rsid w:val="00091AAF"/>
    <w:rsid w:val="00091B3A"/>
    <w:rsid w:val="00091E04"/>
    <w:rsid w:val="00092529"/>
    <w:rsid w:val="00092DDB"/>
    <w:rsid w:val="00092E85"/>
    <w:rsid w:val="00093228"/>
    <w:rsid w:val="0009384B"/>
    <w:rsid w:val="00093E01"/>
    <w:rsid w:val="00093EC4"/>
    <w:rsid w:val="00093EE1"/>
    <w:rsid w:val="00094CBF"/>
    <w:rsid w:val="00095A01"/>
    <w:rsid w:val="000A010A"/>
    <w:rsid w:val="000A0518"/>
    <w:rsid w:val="000A08BE"/>
    <w:rsid w:val="000A0F68"/>
    <w:rsid w:val="000A0F77"/>
    <w:rsid w:val="000A149F"/>
    <w:rsid w:val="000A170C"/>
    <w:rsid w:val="000A224B"/>
    <w:rsid w:val="000A23A8"/>
    <w:rsid w:val="000A277E"/>
    <w:rsid w:val="000A3307"/>
    <w:rsid w:val="000A45B2"/>
    <w:rsid w:val="000A46E7"/>
    <w:rsid w:val="000A4EDF"/>
    <w:rsid w:val="000A53FA"/>
    <w:rsid w:val="000A546F"/>
    <w:rsid w:val="000A54AA"/>
    <w:rsid w:val="000A6151"/>
    <w:rsid w:val="000A64D2"/>
    <w:rsid w:val="000A6CD9"/>
    <w:rsid w:val="000A7652"/>
    <w:rsid w:val="000A7B86"/>
    <w:rsid w:val="000A7D7A"/>
    <w:rsid w:val="000B04BE"/>
    <w:rsid w:val="000B0B56"/>
    <w:rsid w:val="000B0D41"/>
    <w:rsid w:val="000B0EF2"/>
    <w:rsid w:val="000B1014"/>
    <w:rsid w:val="000B3361"/>
    <w:rsid w:val="000B360E"/>
    <w:rsid w:val="000B3E69"/>
    <w:rsid w:val="000B3E89"/>
    <w:rsid w:val="000B408A"/>
    <w:rsid w:val="000B48D8"/>
    <w:rsid w:val="000B492B"/>
    <w:rsid w:val="000B5692"/>
    <w:rsid w:val="000B600F"/>
    <w:rsid w:val="000B6199"/>
    <w:rsid w:val="000B63C4"/>
    <w:rsid w:val="000B6A18"/>
    <w:rsid w:val="000B71F9"/>
    <w:rsid w:val="000B75E7"/>
    <w:rsid w:val="000B7B3F"/>
    <w:rsid w:val="000B7E70"/>
    <w:rsid w:val="000C004A"/>
    <w:rsid w:val="000C0664"/>
    <w:rsid w:val="000C0B61"/>
    <w:rsid w:val="000C243E"/>
    <w:rsid w:val="000C2EF3"/>
    <w:rsid w:val="000C355A"/>
    <w:rsid w:val="000C43B5"/>
    <w:rsid w:val="000C4A54"/>
    <w:rsid w:val="000C4BA1"/>
    <w:rsid w:val="000C4D80"/>
    <w:rsid w:val="000C5360"/>
    <w:rsid w:val="000C633C"/>
    <w:rsid w:val="000C6A75"/>
    <w:rsid w:val="000D04C5"/>
    <w:rsid w:val="000D11CB"/>
    <w:rsid w:val="000D1742"/>
    <w:rsid w:val="000D1939"/>
    <w:rsid w:val="000D1A8D"/>
    <w:rsid w:val="000D1B38"/>
    <w:rsid w:val="000D1CC6"/>
    <w:rsid w:val="000D257F"/>
    <w:rsid w:val="000D330A"/>
    <w:rsid w:val="000D44E9"/>
    <w:rsid w:val="000D5283"/>
    <w:rsid w:val="000D566B"/>
    <w:rsid w:val="000D5D9B"/>
    <w:rsid w:val="000D76D5"/>
    <w:rsid w:val="000E090E"/>
    <w:rsid w:val="000E0CCF"/>
    <w:rsid w:val="000E2532"/>
    <w:rsid w:val="000E3207"/>
    <w:rsid w:val="000E36AA"/>
    <w:rsid w:val="000E3E1E"/>
    <w:rsid w:val="000E3E97"/>
    <w:rsid w:val="000E5C1C"/>
    <w:rsid w:val="000E62F3"/>
    <w:rsid w:val="000E6B09"/>
    <w:rsid w:val="000F0BF8"/>
    <w:rsid w:val="000F0E8F"/>
    <w:rsid w:val="000F1CA5"/>
    <w:rsid w:val="000F2066"/>
    <w:rsid w:val="000F2933"/>
    <w:rsid w:val="000F2FF2"/>
    <w:rsid w:val="000F3141"/>
    <w:rsid w:val="000F3963"/>
    <w:rsid w:val="000F39AC"/>
    <w:rsid w:val="000F3D32"/>
    <w:rsid w:val="000F4446"/>
    <w:rsid w:val="000F4E9E"/>
    <w:rsid w:val="000F5365"/>
    <w:rsid w:val="000F5C72"/>
    <w:rsid w:val="000F6206"/>
    <w:rsid w:val="000F669B"/>
    <w:rsid w:val="000F6FC8"/>
    <w:rsid w:val="000F712E"/>
    <w:rsid w:val="000F7640"/>
    <w:rsid w:val="000F790E"/>
    <w:rsid w:val="000F7CF1"/>
    <w:rsid w:val="00100BD8"/>
    <w:rsid w:val="00100E4F"/>
    <w:rsid w:val="00101A77"/>
    <w:rsid w:val="00101CBB"/>
    <w:rsid w:val="00101F01"/>
    <w:rsid w:val="00102B07"/>
    <w:rsid w:val="001044A4"/>
    <w:rsid w:val="0010459A"/>
    <w:rsid w:val="00104846"/>
    <w:rsid w:val="0010659B"/>
    <w:rsid w:val="00106DF3"/>
    <w:rsid w:val="00106F32"/>
    <w:rsid w:val="00107244"/>
    <w:rsid w:val="0010764A"/>
    <w:rsid w:val="00107905"/>
    <w:rsid w:val="00107F1A"/>
    <w:rsid w:val="001105BF"/>
    <w:rsid w:val="001108EF"/>
    <w:rsid w:val="00110A90"/>
    <w:rsid w:val="001111FC"/>
    <w:rsid w:val="001115D3"/>
    <w:rsid w:val="0011166D"/>
    <w:rsid w:val="00111E65"/>
    <w:rsid w:val="00112027"/>
    <w:rsid w:val="0011230E"/>
    <w:rsid w:val="001128F5"/>
    <w:rsid w:val="00112B8D"/>
    <w:rsid w:val="00113939"/>
    <w:rsid w:val="001151ED"/>
    <w:rsid w:val="00115925"/>
    <w:rsid w:val="001159E1"/>
    <w:rsid w:val="00115A40"/>
    <w:rsid w:val="00120275"/>
    <w:rsid w:val="001207CC"/>
    <w:rsid w:val="001211AD"/>
    <w:rsid w:val="0012170F"/>
    <w:rsid w:val="00121963"/>
    <w:rsid w:val="001222B2"/>
    <w:rsid w:val="001227C8"/>
    <w:rsid w:val="00122979"/>
    <w:rsid w:val="00123571"/>
    <w:rsid w:val="0012406E"/>
    <w:rsid w:val="001241BB"/>
    <w:rsid w:val="001242A3"/>
    <w:rsid w:val="00125956"/>
    <w:rsid w:val="00125A8A"/>
    <w:rsid w:val="00126DD7"/>
    <w:rsid w:val="0012700B"/>
    <w:rsid w:val="001271F7"/>
    <w:rsid w:val="00127285"/>
    <w:rsid w:val="00127A0B"/>
    <w:rsid w:val="00127F00"/>
    <w:rsid w:val="0012CDA9"/>
    <w:rsid w:val="001302C6"/>
    <w:rsid w:val="00130803"/>
    <w:rsid w:val="00130C1B"/>
    <w:rsid w:val="00130F6F"/>
    <w:rsid w:val="00131038"/>
    <w:rsid w:val="0013105C"/>
    <w:rsid w:val="0013105E"/>
    <w:rsid w:val="001314AE"/>
    <w:rsid w:val="001316D8"/>
    <w:rsid w:val="00131C5B"/>
    <w:rsid w:val="00131FFE"/>
    <w:rsid w:val="00133781"/>
    <w:rsid w:val="0013538B"/>
    <w:rsid w:val="00135514"/>
    <w:rsid w:val="0013682F"/>
    <w:rsid w:val="001369A1"/>
    <w:rsid w:val="001369D7"/>
    <w:rsid w:val="001372A4"/>
    <w:rsid w:val="00140043"/>
    <w:rsid w:val="00140343"/>
    <w:rsid w:val="001405C7"/>
    <w:rsid w:val="001405C9"/>
    <w:rsid w:val="00141065"/>
    <w:rsid w:val="001418E5"/>
    <w:rsid w:val="00141E67"/>
    <w:rsid w:val="00142436"/>
    <w:rsid w:val="001431BD"/>
    <w:rsid w:val="00143997"/>
    <w:rsid w:val="00144BA9"/>
    <w:rsid w:val="001457F5"/>
    <w:rsid w:val="00145B9E"/>
    <w:rsid w:val="00146BA4"/>
    <w:rsid w:val="0014762F"/>
    <w:rsid w:val="001479A3"/>
    <w:rsid w:val="00151466"/>
    <w:rsid w:val="001515A2"/>
    <w:rsid w:val="0015191D"/>
    <w:rsid w:val="0015212F"/>
    <w:rsid w:val="001521AD"/>
    <w:rsid w:val="001521B1"/>
    <w:rsid w:val="0015349B"/>
    <w:rsid w:val="00153875"/>
    <w:rsid w:val="00153B86"/>
    <w:rsid w:val="00153EA7"/>
    <w:rsid w:val="0015413C"/>
    <w:rsid w:val="00154173"/>
    <w:rsid w:val="001544A4"/>
    <w:rsid w:val="00154AFA"/>
    <w:rsid w:val="00155235"/>
    <w:rsid w:val="00155FB3"/>
    <w:rsid w:val="00156113"/>
    <w:rsid w:val="001561C7"/>
    <w:rsid w:val="0015739D"/>
    <w:rsid w:val="001578D9"/>
    <w:rsid w:val="00157A34"/>
    <w:rsid w:val="001603A0"/>
    <w:rsid w:val="00160C79"/>
    <w:rsid w:val="00161802"/>
    <w:rsid w:val="00163AEE"/>
    <w:rsid w:val="001645B6"/>
    <w:rsid w:val="00165002"/>
    <w:rsid w:val="0016550D"/>
    <w:rsid w:val="00165E50"/>
    <w:rsid w:val="00165EFF"/>
    <w:rsid w:val="001660A9"/>
    <w:rsid w:val="001660FE"/>
    <w:rsid w:val="00166493"/>
    <w:rsid w:val="00166753"/>
    <w:rsid w:val="00166B4D"/>
    <w:rsid w:val="00166DA5"/>
    <w:rsid w:val="00167B81"/>
    <w:rsid w:val="00167C97"/>
    <w:rsid w:val="001703E6"/>
    <w:rsid w:val="001708AB"/>
    <w:rsid w:val="00171042"/>
    <w:rsid w:val="00172473"/>
    <w:rsid w:val="00172773"/>
    <w:rsid w:val="00172D7B"/>
    <w:rsid w:val="00172EC1"/>
    <w:rsid w:val="00172F04"/>
    <w:rsid w:val="00173090"/>
    <w:rsid w:val="00173EF1"/>
    <w:rsid w:val="00174C1A"/>
    <w:rsid w:val="001757F8"/>
    <w:rsid w:val="00176668"/>
    <w:rsid w:val="0017711F"/>
    <w:rsid w:val="00177382"/>
    <w:rsid w:val="001778F9"/>
    <w:rsid w:val="00177988"/>
    <w:rsid w:val="001802F6"/>
    <w:rsid w:val="001806E5"/>
    <w:rsid w:val="00180867"/>
    <w:rsid w:val="00181289"/>
    <w:rsid w:val="00181B45"/>
    <w:rsid w:val="001821CE"/>
    <w:rsid w:val="001828F0"/>
    <w:rsid w:val="001829DE"/>
    <w:rsid w:val="00182AEC"/>
    <w:rsid w:val="00184714"/>
    <w:rsid w:val="00184FF3"/>
    <w:rsid w:val="001851AA"/>
    <w:rsid w:val="001859A4"/>
    <w:rsid w:val="00186200"/>
    <w:rsid w:val="001867B4"/>
    <w:rsid w:val="00186B41"/>
    <w:rsid w:val="00186F6E"/>
    <w:rsid w:val="0018769C"/>
    <w:rsid w:val="00187792"/>
    <w:rsid w:val="00190131"/>
    <w:rsid w:val="00190376"/>
    <w:rsid w:val="00190E03"/>
    <w:rsid w:val="00191336"/>
    <w:rsid w:val="00191ABE"/>
    <w:rsid w:val="00193110"/>
    <w:rsid w:val="001935D9"/>
    <w:rsid w:val="00193D97"/>
    <w:rsid w:val="00194E65"/>
    <w:rsid w:val="00195572"/>
    <w:rsid w:val="00195891"/>
    <w:rsid w:val="00197522"/>
    <w:rsid w:val="001A07EC"/>
    <w:rsid w:val="001A1065"/>
    <w:rsid w:val="001A1EFE"/>
    <w:rsid w:val="001A239D"/>
    <w:rsid w:val="001A2561"/>
    <w:rsid w:val="001A2D69"/>
    <w:rsid w:val="001A2E66"/>
    <w:rsid w:val="001A3960"/>
    <w:rsid w:val="001A3DE2"/>
    <w:rsid w:val="001A43F3"/>
    <w:rsid w:val="001A455B"/>
    <w:rsid w:val="001A4878"/>
    <w:rsid w:val="001A5629"/>
    <w:rsid w:val="001A584B"/>
    <w:rsid w:val="001A5CDF"/>
    <w:rsid w:val="001A6302"/>
    <w:rsid w:val="001A63F8"/>
    <w:rsid w:val="001A7382"/>
    <w:rsid w:val="001A7614"/>
    <w:rsid w:val="001A7AC2"/>
    <w:rsid w:val="001B0AA0"/>
    <w:rsid w:val="001B0EDE"/>
    <w:rsid w:val="001B1C0D"/>
    <w:rsid w:val="001B1F37"/>
    <w:rsid w:val="001B3020"/>
    <w:rsid w:val="001B3628"/>
    <w:rsid w:val="001B4660"/>
    <w:rsid w:val="001B4ABA"/>
    <w:rsid w:val="001B566F"/>
    <w:rsid w:val="001B6827"/>
    <w:rsid w:val="001B6BC8"/>
    <w:rsid w:val="001B6BD5"/>
    <w:rsid w:val="001B70B9"/>
    <w:rsid w:val="001B7901"/>
    <w:rsid w:val="001C0BF1"/>
    <w:rsid w:val="001C11D8"/>
    <w:rsid w:val="001C132A"/>
    <w:rsid w:val="001C16A1"/>
    <w:rsid w:val="001C23AD"/>
    <w:rsid w:val="001C28E2"/>
    <w:rsid w:val="001C2B58"/>
    <w:rsid w:val="001C2C04"/>
    <w:rsid w:val="001C324F"/>
    <w:rsid w:val="001C3557"/>
    <w:rsid w:val="001C3F8C"/>
    <w:rsid w:val="001C4062"/>
    <w:rsid w:val="001C4DDA"/>
    <w:rsid w:val="001C4E23"/>
    <w:rsid w:val="001C5132"/>
    <w:rsid w:val="001C54A2"/>
    <w:rsid w:val="001C7289"/>
    <w:rsid w:val="001C764C"/>
    <w:rsid w:val="001C7AA1"/>
    <w:rsid w:val="001C7C7A"/>
    <w:rsid w:val="001D0308"/>
    <w:rsid w:val="001D0BD5"/>
    <w:rsid w:val="001D0C2A"/>
    <w:rsid w:val="001D131E"/>
    <w:rsid w:val="001D1868"/>
    <w:rsid w:val="001D1FB9"/>
    <w:rsid w:val="001D2EEA"/>
    <w:rsid w:val="001D3EF6"/>
    <w:rsid w:val="001D5718"/>
    <w:rsid w:val="001D6836"/>
    <w:rsid w:val="001D69E0"/>
    <w:rsid w:val="001D7360"/>
    <w:rsid w:val="001D7983"/>
    <w:rsid w:val="001D7FF2"/>
    <w:rsid w:val="001E1AAD"/>
    <w:rsid w:val="001E1CF6"/>
    <w:rsid w:val="001E1E8B"/>
    <w:rsid w:val="001E2C78"/>
    <w:rsid w:val="001E3FFB"/>
    <w:rsid w:val="001E4A37"/>
    <w:rsid w:val="001E4F76"/>
    <w:rsid w:val="001E52AB"/>
    <w:rsid w:val="001E577A"/>
    <w:rsid w:val="001E6CA2"/>
    <w:rsid w:val="001E6D5B"/>
    <w:rsid w:val="001E7068"/>
    <w:rsid w:val="001E75E3"/>
    <w:rsid w:val="001E7DB3"/>
    <w:rsid w:val="001EC64D"/>
    <w:rsid w:val="001F02F4"/>
    <w:rsid w:val="001F0BCA"/>
    <w:rsid w:val="001F10A0"/>
    <w:rsid w:val="001F1796"/>
    <w:rsid w:val="001F2BD2"/>
    <w:rsid w:val="001F3593"/>
    <w:rsid w:val="001F50A0"/>
    <w:rsid w:val="001F54AE"/>
    <w:rsid w:val="001F5578"/>
    <w:rsid w:val="001F5BFB"/>
    <w:rsid w:val="001F69DE"/>
    <w:rsid w:val="001F6B10"/>
    <w:rsid w:val="001F7381"/>
    <w:rsid w:val="00200C8C"/>
    <w:rsid w:val="00201131"/>
    <w:rsid w:val="00202C4D"/>
    <w:rsid w:val="002035EF"/>
    <w:rsid w:val="00203693"/>
    <w:rsid w:val="00203E33"/>
    <w:rsid w:val="002040E8"/>
    <w:rsid w:val="002046E5"/>
    <w:rsid w:val="00204910"/>
    <w:rsid w:val="00204B43"/>
    <w:rsid w:val="00205292"/>
    <w:rsid w:val="00205889"/>
    <w:rsid w:val="00205CF1"/>
    <w:rsid w:val="002067AB"/>
    <w:rsid w:val="0020D8BD"/>
    <w:rsid w:val="00210B66"/>
    <w:rsid w:val="00210C5E"/>
    <w:rsid w:val="0021189C"/>
    <w:rsid w:val="00212E84"/>
    <w:rsid w:val="002139F1"/>
    <w:rsid w:val="002148BF"/>
    <w:rsid w:val="00215546"/>
    <w:rsid w:val="00215EB4"/>
    <w:rsid w:val="00215F85"/>
    <w:rsid w:val="00216811"/>
    <w:rsid w:val="00216C58"/>
    <w:rsid w:val="00216C5F"/>
    <w:rsid w:val="002210CA"/>
    <w:rsid w:val="0022178F"/>
    <w:rsid w:val="002225F7"/>
    <w:rsid w:val="00222E3E"/>
    <w:rsid w:val="00223914"/>
    <w:rsid w:val="002240DD"/>
    <w:rsid w:val="002242F9"/>
    <w:rsid w:val="00224641"/>
    <w:rsid w:val="00225356"/>
    <w:rsid w:val="00226C33"/>
    <w:rsid w:val="0022774E"/>
    <w:rsid w:val="00227C11"/>
    <w:rsid w:val="00230302"/>
    <w:rsid w:val="00230336"/>
    <w:rsid w:val="00230874"/>
    <w:rsid w:val="00230A8E"/>
    <w:rsid w:val="00230DF3"/>
    <w:rsid w:val="00231100"/>
    <w:rsid w:val="002312C4"/>
    <w:rsid w:val="00231EA5"/>
    <w:rsid w:val="0023244D"/>
    <w:rsid w:val="00232B57"/>
    <w:rsid w:val="00233166"/>
    <w:rsid w:val="00233A1D"/>
    <w:rsid w:val="00234FB0"/>
    <w:rsid w:val="00235A86"/>
    <w:rsid w:val="00236552"/>
    <w:rsid w:val="00236B17"/>
    <w:rsid w:val="00236F8C"/>
    <w:rsid w:val="00240148"/>
    <w:rsid w:val="00240B6E"/>
    <w:rsid w:val="002420D7"/>
    <w:rsid w:val="0024222C"/>
    <w:rsid w:val="00242440"/>
    <w:rsid w:val="00242D8D"/>
    <w:rsid w:val="0024313C"/>
    <w:rsid w:val="002432A4"/>
    <w:rsid w:val="00243414"/>
    <w:rsid w:val="002449C7"/>
    <w:rsid w:val="0024521C"/>
    <w:rsid w:val="00245416"/>
    <w:rsid w:val="00245644"/>
    <w:rsid w:val="0024583D"/>
    <w:rsid w:val="00245A4A"/>
    <w:rsid w:val="00245FAC"/>
    <w:rsid w:val="00247099"/>
    <w:rsid w:val="00247740"/>
    <w:rsid w:val="00247B1D"/>
    <w:rsid w:val="002512DC"/>
    <w:rsid w:val="0025199D"/>
    <w:rsid w:val="00252473"/>
    <w:rsid w:val="002528EB"/>
    <w:rsid w:val="002532FD"/>
    <w:rsid w:val="00253FEC"/>
    <w:rsid w:val="00254018"/>
    <w:rsid w:val="00254318"/>
    <w:rsid w:val="002545D3"/>
    <w:rsid w:val="00254884"/>
    <w:rsid w:val="00254DD3"/>
    <w:rsid w:val="002551F7"/>
    <w:rsid w:val="00255200"/>
    <w:rsid w:val="00255E26"/>
    <w:rsid w:val="002561AA"/>
    <w:rsid w:val="00256280"/>
    <w:rsid w:val="00256774"/>
    <w:rsid w:val="0025737E"/>
    <w:rsid w:val="0025765E"/>
    <w:rsid w:val="002612AA"/>
    <w:rsid w:val="002612D7"/>
    <w:rsid w:val="00261503"/>
    <w:rsid w:val="00261553"/>
    <w:rsid w:val="00261C97"/>
    <w:rsid w:val="00261FFB"/>
    <w:rsid w:val="00262763"/>
    <w:rsid w:val="002628B8"/>
    <w:rsid w:val="00262A95"/>
    <w:rsid w:val="002634D3"/>
    <w:rsid w:val="00263C43"/>
    <w:rsid w:val="002644E4"/>
    <w:rsid w:val="00264860"/>
    <w:rsid w:val="002657F1"/>
    <w:rsid w:val="00265DD4"/>
    <w:rsid w:val="00265F7D"/>
    <w:rsid w:val="00266333"/>
    <w:rsid w:val="0026703A"/>
    <w:rsid w:val="00267AD0"/>
    <w:rsid w:val="00270692"/>
    <w:rsid w:val="00271996"/>
    <w:rsid w:val="00271C7F"/>
    <w:rsid w:val="00271EB9"/>
    <w:rsid w:val="0027242D"/>
    <w:rsid w:val="002724EC"/>
    <w:rsid w:val="00272509"/>
    <w:rsid w:val="00272721"/>
    <w:rsid w:val="00272CA2"/>
    <w:rsid w:val="00272EFD"/>
    <w:rsid w:val="002732EB"/>
    <w:rsid w:val="002737F9"/>
    <w:rsid w:val="00276DBD"/>
    <w:rsid w:val="002773E3"/>
    <w:rsid w:val="00277F8C"/>
    <w:rsid w:val="0027D47A"/>
    <w:rsid w:val="00280863"/>
    <w:rsid w:val="00280AC5"/>
    <w:rsid w:val="002812BC"/>
    <w:rsid w:val="0028170D"/>
    <w:rsid w:val="0028194E"/>
    <w:rsid w:val="002832CA"/>
    <w:rsid w:val="002837B2"/>
    <w:rsid w:val="00283B73"/>
    <w:rsid w:val="00284066"/>
    <w:rsid w:val="0028410C"/>
    <w:rsid w:val="002843A3"/>
    <w:rsid w:val="00284C10"/>
    <w:rsid w:val="0028537D"/>
    <w:rsid w:val="002857CB"/>
    <w:rsid w:val="0028693B"/>
    <w:rsid w:val="00286FFB"/>
    <w:rsid w:val="002904FF"/>
    <w:rsid w:val="00290845"/>
    <w:rsid w:val="00291503"/>
    <w:rsid w:val="00291B12"/>
    <w:rsid w:val="00291EF4"/>
    <w:rsid w:val="00292363"/>
    <w:rsid w:val="00292BAE"/>
    <w:rsid w:val="002931E7"/>
    <w:rsid w:val="00293434"/>
    <w:rsid w:val="0029379A"/>
    <w:rsid w:val="00293DDA"/>
    <w:rsid w:val="0029456C"/>
    <w:rsid w:val="00295F46"/>
    <w:rsid w:val="00296551"/>
    <w:rsid w:val="00297050"/>
    <w:rsid w:val="0029744D"/>
    <w:rsid w:val="0029750D"/>
    <w:rsid w:val="00297668"/>
    <w:rsid w:val="00297A07"/>
    <w:rsid w:val="00297C56"/>
    <w:rsid w:val="00297DDC"/>
    <w:rsid w:val="00297DF9"/>
    <w:rsid w:val="002A0C6E"/>
    <w:rsid w:val="002A10F1"/>
    <w:rsid w:val="002A127E"/>
    <w:rsid w:val="002A145A"/>
    <w:rsid w:val="002A1505"/>
    <w:rsid w:val="002A2011"/>
    <w:rsid w:val="002A238C"/>
    <w:rsid w:val="002A2BF0"/>
    <w:rsid w:val="002A394A"/>
    <w:rsid w:val="002A3A63"/>
    <w:rsid w:val="002A3E89"/>
    <w:rsid w:val="002A3F8A"/>
    <w:rsid w:val="002A402C"/>
    <w:rsid w:val="002A509C"/>
    <w:rsid w:val="002A53AE"/>
    <w:rsid w:val="002A5AF0"/>
    <w:rsid w:val="002A5B20"/>
    <w:rsid w:val="002A5B64"/>
    <w:rsid w:val="002A6172"/>
    <w:rsid w:val="002A6629"/>
    <w:rsid w:val="002A708A"/>
    <w:rsid w:val="002A7781"/>
    <w:rsid w:val="002A797B"/>
    <w:rsid w:val="002B005E"/>
    <w:rsid w:val="002B1569"/>
    <w:rsid w:val="002B1C36"/>
    <w:rsid w:val="002B25D3"/>
    <w:rsid w:val="002B29E3"/>
    <w:rsid w:val="002B37E7"/>
    <w:rsid w:val="002B3D68"/>
    <w:rsid w:val="002B3FA6"/>
    <w:rsid w:val="002B43A1"/>
    <w:rsid w:val="002B4A5E"/>
    <w:rsid w:val="002B52A3"/>
    <w:rsid w:val="002B5A22"/>
    <w:rsid w:val="002B5D10"/>
    <w:rsid w:val="002B5D36"/>
    <w:rsid w:val="002B6092"/>
    <w:rsid w:val="002B6D84"/>
    <w:rsid w:val="002B6FAB"/>
    <w:rsid w:val="002B75AA"/>
    <w:rsid w:val="002B76CA"/>
    <w:rsid w:val="002B76E5"/>
    <w:rsid w:val="002B7E24"/>
    <w:rsid w:val="002C0922"/>
    <w:rsid w:val="002C0CE5"/>
    <w:rsid w:val="002C1838"/>
    <w:rsid w:val="002C23B6"/>
    <w:rsid w:val="002C2BDE"/>
    <w:rsid w:val="002C2DC5"/>
    <w:rsid w:val="002C2F99"/>
    <w:rsid w:val="002C4932"/>
    <w:rsid w:val="002C50A0"/>
    <w:rsid w:val="002C5354"/>
    <w:rsid w:val="002C69A2"/>
    <w:rsid w:val="002D1A65"/>
    <w:rsid w:val="002D1ED1"/>
    <w:rsid w:val="002D221F"/>
    <w:rsid w:val="002D2532"/>
    <w:rsid w:val="002D2FDF"/>
    <w:rsid w:val="002D3253"/>
    <w:rsid w:val="002D35BE"/>
    <w:rsid w:val="002D3EF3"/>
    <w:rsid w:val="002D3F94"/>
    <w:rsid w:val="002D415C"/>
    <w:rsid w:val="002D45FE"/>
    <w:rsid w:val="002D4770"/>
    <w:rsid w:val="002D4D95"/>
    <w:rsid w:val="002D4E74"/>
    <w:rsid w:val="002D593E"/>
    <w:rsid w:val="002D5BA1"/>
    <w:rsid w:val="002D7940"/>
    <w:rsid w:val="002D7D9F"/>
    <w:rsid w:val="002D7E3A"/>
    <w:rsid w:val="002D7FBA"/>
    <w:rsid w:val="002E09DB"/>
    <w:rsid w:val="002E0CE9"/>
    <w:rsid w:val="002E0FDB"/>
    <w:rsid w:val="002E12F8"/>
    <w:rsid w:val="002E26D9"/>
    <w:rsid w:val="002E2EF5"/>
    <w:rsid w:val="002E2F8B"/>
    <w:rsid w:val="002E31FC"/>
    <w:rsid w:val="002E3626"/>
    <w:rsid w:val="002E496D"/>
    <w:rsid w:val="002E755E"/>
    <w:rsid w:val="002E7995"/>
    <w:rsid w:val="002E7D36"/>
    <w:rsid w:val="002E7D37"/>
    <w:rsid w:val="002F03A3"/>
    <w:rsid w:val="002F2190"/>
    <w:rsid w:val="002F2BC8"/>
    <w:rsid w:val="002F36DA"/>
    <w:rsid w:val="002F45AB"/>
    <w:rsid w:val="002F4830"/>
    <w:rsid w:val="002F4A62"/>
    <w:rsid w:val="002F506A"/>
    <w:rsid w:val="002F5275"/>
    <w:rsid w:val="002F57FB"/>
    <w:rsid w:val="002F588E"/>
    <w:rsid w:val="002F5EB5"/>
    <w:rsid w:val="002F5EBD"/>
    <w:rsid w:val="002F6BFA"/>
    <w:rsid w:val="002F766A"/>
    <w:rsid w:val="002F76CA"/>
    <w:rsid w:val="002F78EC"/>
    <w:rsid w:val="002F7E55"/>
    <w:rsid w:val="0030026F"/>
    <w:rsid w:val="00300B2F"/>
    <w:rsid w:val="0030176F"/>
    <w:rsid w:val="00301ED7"/>
    <w:rsid w:val="00303A0A"/>
    <w:rsid w:val="00303CEA"/>
    <w:rsid w:val="00303EE4"/>
    <w:rsid w:val="00303FEE"/>
    <w:rsid w:val="003046F1"/>
    <w:rsid w:val="003047D9"/>
    <w:rsid w:val="00304DEE"/>
    <w:rsid w:val="0030528F"/>
    <w:rsid w:val="00306756"/>
    <w:rsid w:val="003104B5"/>
    <w:rsid w:val="00310554"/>
    <w:rsid w:val="00310B5A"/>
    <w:rsid w:val="003130E7"/>
    <w:rsid w:val="00313EC9"/>
    <w:rsid w:val="003143F4"/>
    <w:rsid w:val="00314E1E"/>
    <w:rsid w:val="003150DF"/>
    <w:rsid w:val="003166AF"/>
    <w:rsid w:val="00316736"/>
    <w:rsid w:val="00317498"/>
    <w:rsid w:val="0032060A"/>
    <w:rsid w:val="00321400"/>
    <w:rsid w:val="00321526"/>
    <w:rsid w:val="00321AA2"/>
    <w:rsid w:val="00321CC9"/>
    <w:rsid w:val="00322484"/>
    <w:rsid w:val="003224B2"/>
    <w:rsid w:val="00323045"/>
    <w:rsid w:val="00323497"/>
    <w:rsid w:val="00323742"/>
    <w:rsid w:val="00323793"/>
    <w:rsid w:val="00323955"/>
    <w:rsid w:val="003239D7"/>
    <w:rsid w:val="00324351"/>
    <w:rsid w:val="003250B1"/>
    <w:rsid w:val="00325AE3"/>
    <w:rsid w:val="003300ED"/>
    <w:rsid w:val="00331150"/>
    <w:rsid w:val="00331312"/>
    <w:rsid w:val="00331B01"/>
    <w:rsid w:val="00331F50"/>
    <w:rsid w:val="00332A61"/>
    <w:rsid w:val="00332D09"/>
    <w:rsid w:val="003330C9"/>
    <w:rsid w:val="003339BA"/>
    <w:rsid w:val="00334CAE"/>
    <w:rsid w:val="00334F1E"/>
    <w:rsid w:val="00335ABE"/>
    <w:rsid w:val="003365A8"/>
    <w:rsid w:val="00336B81"/>
    <w:rsid w:val="00336C6D"/>
    <w:rsid w:val="00337F6D"/>
    <w:rsid w:val="00339E14"/>
    <w:rsid w:val="0034041B"/>
    <w:rsid w:val="003408DD"/>
    <w:rsid w:val="00341024"/>
    <w:rsid w:val="0034135D"/>
    <w:rsid w:val="003416C3"/>
    <w:rsid w:val="00341A5C"/>
    <w:rsid w:val="00341EA5"/>
    <w:rsid w:val="00342FD6"/>
    <w:rsid w:val="00343076"/>
    <w:rsid w:val="0034358F"/>
    <w:rsid w:val="00344826"/>
    <w:rsid w:val="00344F6C"/>
    <w:rsid w:val="00345014"/>
    <w:rsid w:val="003453EF"/>
    <w:rsid w:val="00345A85"/>
    <w:rsid w:val="00345DA7"/>
    <w:rsid w:val="00346D2C"/>
    <w:rsid w:val="003477F1"/>
    <w:rsid w:val="0034C3F8"/>
    <w:rsid w:val="0035085F"/>
    <w:rsid w:val="0035093C"/>
    <w:rsid w:val="00350AC0"/>
    <w:rsid w:val="00350B3D"/>
    <w:rsid w:val="00350E36"/>
    <w:rsid w:val="00351436"/>
    <w:rsid w:val="00351A83"/>
    <w:rsid w:val="00351D6C"/>
    <w:rsid w:val="00353A7F"/>
    <w:rsid w:val="003546B9"/>
    <w:rsid w:val="00354923"/>
    <w:rsid w:val="00354CA8"/>
    <w:rsid w:val="0035531A"/>
    <w:rsid w:val="003555BE"/>
    <w:rsid w:val="00355C5D"/>
    <w:rsid w:val="00356281"/>
    <w:rsid w:val="003564C3"/>
    <w:rsid w:val="00356707"/>
    <w:rsid w:val="00356772"/>
    <w:rsid w:val="00356CFE"/>
    <w:rsid w:val="0035743B"/>
    <w:rsid w:val="00357692"/>
    <w:rsid w:val="00357E6F"/>
    <w:rsid w:val="0036048B"/>
    <w:rsid w:val="003610BF"/>
    <w:rsid w:val="00361A59"/>
    <w:rsid w:val="0036228C"/>
    <w:rsid w:val="0036306A"/>
    <w:rsid w:val="00363259"/>
    <w:rsid w:val="00363454"/>
    <w:rsid w:val="00363C69"/>
    <w:rsid w:val="0036452E"/>
    <w:rsid w:val="00364C36"/>
    <w:rsid w:val="003656C4"/>
    <w:rsid w:val="003661DF"/>
    <w:rsid w:val="00366262"/>
    <w:rsid w:val="0036658A"/>
    <w:rsid w:val="00366E8B"/>
    <w:rsid w:val="00366E8E"/>
    <w:rsid w:val="00366EF8"/>
    <w:rsid w:val="0036709D"/>
    <w:rsid w:val="003677A6"/>
    <w:rsid w:val="00367B9B"/>
    <w:rsid w:val="00367F5B"/>
    <w:rsid w:val="00370040"/>
    <w:rsid w:val="00370A39"/>
    <w:rsid w:val="00370D58"/>
    <w:rsid w:val="00370EC7"/>
    <w:rsid w:val="00370FBC"/>
    <w:rsid w:val="00371854"/>
    <w:rsid w:val="00372FD4"/>
    <w:rsid w:val="0037326F"/>
    <w:rsid w:val="003736E8"/>
    <w:rsid w:val="0037375E"/>
    <w:rsid w:val="003737ED"/>
    <w:rsid w:val="00373B57"/>
    <w:rsid w:val="00376989"/>
    <w:rsid w:val="00376B7D"/>
    <w:rsid w:val="00377069"/>
    <w:rsid w:val="003770C9"/>
    <w:rsid w:val="003772EE"/>
    <w:rsid w:val="00377305"/>
    <w:rsid w:val="00377AA4"/>
    <w:rsid w:val="00377D9F"/>
    <w:rsid w:val="0038082B"/>
    <w:rsid w:val="00380D2D"/>
    <w:rsid w:val="003810E6"/>
    <w:rsid w:val="00381A2C"/>
    <w:rsid w:val="00381C67"/>
    <w:rsid w:val="0038223C"/>
    <w:rsid w:val="00383534"/>
    <w:rsid w:val="00383D54"/>
    <w:rsid w:val="00383FDE"/>
    <w:rsid w:val="00384C49"/>
    <w:rsid w:val="0038551F"/>
    <w:rsid w:val="00385D52"/>
    <w:rsid w:val="00385F8A"/>
    <w:rsid w:val="003860D3"/>
    <w:rsid w:val="00386314"/>
    <w:rsid w:val="0038697A"/>
    <w:rsid w:val="00386C6F"/>
    <w:rsid w:val="00387438"/>
    <w:rsid w:val="003874A1"/>
    <w:rsid w:val="00387657"/>
    <w:rsid w:val="00387D58"/>
    <w:rsid w:val="00390867"/>
    <w:rsid w:val="0039099E"/>
    <w:rsid w:val="00390D5F"/>
    <w:rsid w:val="003916F5"/>
    <w:rsid w:val="003918E8"/>
    <w:rsid w:val="00391AA9"/>
    <w:rsid w:val="00391FA3"/>
    <w:rsid w:val="003920B1"/>
    <w:rsid w:val="0039248B"/>
    <w:rsid w:val="0039275A"/>
    <w:rsid w:val="00392A84"/>
    <w:rsid w:val="00393545"/>
    <w:rsid w:val="003939F6"/>
    <w:rsid w:val="00393CF5"/>
    <w:rsid w:val="00394344"/>
    <w:rsid w:val="00395400"/>
    <w:rsid w:val="003970B2"/>
    <w:rsid w:val="003976DF"/>
    <w:rsid w:val="00397EE5"/>
    <w:rsid w:val="003A11B5"/>
    <w:rsid w:val="003A141A"/>
    <w:rsid w:val="003A184E"/>
    <w:rsid w:val="003A1A5B"/>
    <w:rsid w:val="003A2CDE"/>
    <w:rsid w:val="003A3613"/>
    <w:rsid w:val="003A3BEC"/>
    <w:rsid w:val="003A5437"/>
    <w:rsid w:val="003A60F2"/>
    <w:rsid w:val="003A6307"/>
    <w:rsid w:val="003A723F"/>
    <w:rsid w:val="003A7277"/>
    <w:rsid w:val="003A759B"/>
    <w:rsid w:val="003A78D4"/>
    <w:rsid w:val="003A79F4"/>
    <w:rsid w:val="003A7B49"/>
    <w:rsid w:val="003B0A5D"/>
    <w:rsid w:val="003B14C7"/>
    <w:rsid w:val="003B1F77"/>
    <w:rsid w:val="003B201E"/>
    <w:rsid w:val="003B256C"/>
    <w:rsid w:val="003B2639"/>
    <w:rsid w:val="003B3176"/>
    <w:rsid w:val="003B399B"/>
    <w:rsid w:val="003B3AB0"/>
    <w:rsid w:val="003B3DD1"/>
    <w:rsid w:val="003B4BBC"/>
    <w:rsid w:val="003B5CB1"/>
    <w:rsid w:val="003B6438"/>
    <w:rsid w:val="003B6B4C"/>
    <w:rsid w:val="003B7DF6"/>
    <w:rsid w:val="003C1038"/>
    <w:rsid w:val="003C1073"/>
    <w:rsid w:val="003C155B"/>
    <w:rsid w:val="003C170A"/>
    <w:rsid w:val="003C1B65"/>
    <w:rsid w:val="003C30C4"/>
    <w:rsid w:val="003C3476"/>
    <w:rsid w:val="003C42B7"/>
    <w:rsid w:val="003C4634"/>
    <w:rsid w:val="003C4B3C"/>
    <w:rsid w:val="003C51D4"/>
    <w:rsid w:val="003C5810"/>
    <w:rsid w:val="003C6787"/>
    <w:rsid w:val="003C6FCA"/>
    <w:rsid w:val="003C73C4"/>
    <w:rsid w:val="003C7860"/>
    <w:rsid w:val="003C7906"/>
    <w:rsid w:val="003C7FB6"/>
    <w:rsid w:val="003D14C0"/>
    <w:rsid w:val="003D1E92"/>
    <w:rsid w:val="003D261C"/>
    <w:rsid w:val="003D2BC8"/>
    <w:rsid w:val="003D415F"/>
    <w:rsid w:val="003D4799"/>
    <w:rsid w:val="003D5B26"/>
    <w:rsid w:val="003D5EF0"/>
    <w:rsid w:val="003D677A"/>
    <w:rsid w:val="003E0467"/>
    <w:rsid w:val="003E04BB"/>
    <w:rsid w:val="003E05F9"/>
    <w:rsid w:val="003E0ADA"/>
    <w:rsid w:val="003E1D0F"/>
    <w:rsid w:val="003E28D4"/>
    <w:rsid w:val="003E3EF2"/>
    <w:rsid w:val="003E3F99"/>
    <w:rsid w:val="003E4C7B"/>
    <w:rsid w:val="003E559D"/>
    <w:rsid w:val="003E5BC6"/>
    <w:rsid w:val="003E618E"/>
    <w:rsid w:val="003E7434"/>
    <w:rsid w:val="003F022C"/>
    <w:rsid w:val="003F05F4"/>
    <w:rsid w:val="003F0F22"/>
    <w:rsid w:val="003F1296"/>
    <w:rsid w:val="003F14E4"/>
    <w:rsid w:val="003F1B17"/>
    <w:rsid w:val="003F2248"/>
    <w:rsid w:val="003F27AB"/>
    <w:rsid w:val="003F3466"/>
    <w:rsid w:val="003F37B4"/>
    <w:rsid w:val="003F3882"/>
    <w:rsid w:val="003F3A64"/>
    <w:rsid w:val="003F3F0F"/>
    <w:rsid w:val="003F41D5"/>
    <w:rsid w:val="003F4E4E"/>
    <w:rsid w:val="003F50F7"/>
    <w:rsid w:val="003F564F"/>
    <w:rsid w:val="003F578E"/>
    <w:rsid w:val="003F5839"/>
    <w:rsid w:val="003F6A4E"/>
    <w:rsid w:val="003F6D80"/>
    <w:rsid w:val="003F6DE4"/>
    <w:rsid w:val="003F761A"/>
    <w:rsid w:val="003F7E8F"/>
    <w:rsid w:val="003F7EA7"/>
    <w:rsid w:val="00400A8E"/>
    <w:rsid w:val="004012C5"/>
    <w:rsid w:val="00401395"/>
    <w:rsid w:val="0040143B"/>
    <w:rsid w:val="004021F2"/>
    <w:rsid w:val="00402226"/>
    <w:rsid w:val="004038E5"/>
    <w:rsid w:val="004039DA"/>
    <w:rsid w:val="00403A7C"/>
    <w:rsid w:val="004041A7"/>
    <w:rsid w:val="004041BD"/>
    <w:rsid w:val="00404218"/>
    <w:rsid w:val="00404CDA"/>
    <w:rsid w:val="00404EEC"/>
    <w:rsid w:val="00405B31"/>
    <w:rsid w:val="0040676F"/>
    <w:rsid w:val="0040680F"/>
    <w:rsid w:val="00406870"/>
    <w:rsid w:val="00406AF5"/>
    <w:rsid w:val="00410579"/>
    <w:rsid w:val="004106CC"/>
    <w:rsid w:val="00410BA2"/>
    <w:rsid w:val="00411074"/>
    <w:rsid w:val="004118C0"/>
    <w:rsid w:val="00411A55"/>
    <w:rsid w:val="00412BDC"/>
    <w:rsid w:val="00412CF9"/>
    <w:rsid w:val="004136E0"/>
    <w:rsid w:val="00413A8B"/>
    <w:rsid w:val="004140D1"/>
    <w:rsid w:val="0041497C"/>
    <w:rsid w:val="004150C2"/>
    <w:rsid w:val="004150EE"/>
    <w:rsid w:val="0041526D"/>
    <w:rsid w:val="0041571A"/>
    <w:rsid w:val="00415B20"/>
    <w:rsid w:val="00416158"/>
    <w:rsid w:val="004167A0"/>
    <w:rsid w:val="00416BE9"/>
    <w:rsid w:val="00416F38"/>
    <w:rsid w:val="004202FC"/>
    <w:rsid w:val="0042070C"/>
    <w:rsid w:val="0042117E"/>
    <w:rsid w:val="0042141B"/>
    <w:rsid w:val="00421E1F"/>
    <w:rsid w:val="00421EEE"/>
    <w:rsid w:val="004222C4"/>
    <w:rsid w:val="004227D0"/>
    <w:rsid w:val="00423099"/>
    <w:rsid w:val="00423179"/>
    <w:rsid w:val="00423480"/>
    <w:rsid w:val="004237BC"/>
    <w:rsid w:val="004240BE"/>
    <w:rsid w:val="00424BCF"/>
    <w:rsid w:val="00424DD8"/>
    <w:rsid w:val="004253DE"/>
    <w:rsid w:val="00425E41"/>
    <w:rsid w:val="004260EF"/>
    <w:rsid w:val="004260F1"/>
    <w:rsid w:val="0042636B"/>
    <w:rsid w:val="0042688A"/>
    <w:rsid w:val="004271B0"/>
    <w:rsid w:val="00427725"/>
    <w:rsid w:val="0042ED45"/>
    <w:rsid w:val="00430F90"/>
    <w:rsid w:val="004310CB"/>
    <w:rsid w:val="00431380"/>
    <w:rsid w:val="00431A93"/>
    <w:rsid w:val="0043227D"/>
    <w:rsid w:val="004330DB"/>
    <w:rsid w:val="004332E0"/>
    <w:rsid w:val="00433F4A"/>
    <w:rsid w:val="004342F0"/>
    <w:rsid w:val="0043514E"/>
    <w:rsid w:val="00435379"/>
    <w:rsid w:val="00435A77"/>
    <w:rsid w:val="004363BC"/>
    <w:rsid w:val="00436D97"/>
    <w:rsid w:val="00437567"/>
    <w:rsid w:val="004376FB"/>
    <w:rsid w:val="00437CE9"/>
    <w:rsid w:val="00437FDF"/>
    <w:rsid w:val="00440C6C"/>
    <w:rsid w:val="00440DEE"/>
    <w:rsid w:val="00441C6D"/>
    <w:rsid w:val="00441DB9"/>
    <w:rsid w:val="0044259C"/>
    <w:rsid w:val="00442713"/>
    <w:rsid w:val="00442B16"/>
    <w:rsid w:val="00442C4B"/>
    <w:rsid w:val="00443B8B"/>
    <w:rsid w:val="00445250"/>
    <w:rsid w:val="00445A23"/>
    <w:rsid w:val="00446191"/>
    <w:rsid w:val="004470CB"/>
    <w:rsid w:val="00447E55"/>
    <w:rsid w:val="00450581"/>
    <w:rsid w:val="00450BBF"/>
    <w:rsid w:val="00450ECD"/>
    <w:rsid w:val="00450FD3"/>
    <w:rsid w:val="004511B5"/>
    <w:rsid w:val="0045124A"/>
    <w:rsid w:val="00451BF1"/>
    <w:rsid w:val="00451D47"/>
    <w:rsid w:val="00451DE1"/>
    <w:rsid w:val="00452F16"/>
    <w:rsid w:val="00453FD1"/>
    <w:rsid w:val="00454030"/>
    <w:rsid w:val="00455DCA"/>
    <w:rsid w:val="0045612F"/>
    <w:rsid w:val="004564D8"/>
    <w:rsid w:val="004567CE"/>
    <w:rsid w:val="004569F0"/>
    <w:rsid w:val="00456AA9"/>
    <w:rsid w:val="00457495"/>
    <w:rsid w:val="00461780"/>
    <w:rsid w:val="004623E0"/>
    <w:rsid w:val="004626B0"/>
    <w:rsid w:val="004629A8"/>
    <w:rsid w:val="00462B81"/>
    <w:rsid w:val="0046352B"/>
    <w:rsid w:val="00463ACA"/>
    <w:rsid w:val="0046413B"/>
    <w:rsid w:val="00464871"/>
    <w:rsid w:val="00464E6D"/>
    <w:rsid w:val="00464ED4"/>
    <w:rsid w:val="0046650C"/>
    <w:rsid w:val="00466A5A"/>
    <w:rsid w:val="004675A5"/>
    <w:rsid w:val="00467830"/>
    <w:rsid w:val="00467C8C"/>
    <w:rsid w:val="00470D44"/>
    <w:rsid w:val="00471003"/>
    <w:rsid w:val="00471314"/>
    <w:rsid w:val="00471C5A"/>
    <w:rsid w:val="00473CC8"/>
    <w:rsid w:val="0047412F"/>
    <w:rsid w:val="0047480C"/>
    <w:rsid w:val="004748ED"/>
    <w:rsid w:val="00474C9B"/>
    <w:rsid w:val="004755F4"/>
    <w:rsid w:val="004767E4"/>
    <w:rsid w:val="00477C50"/>
    <w:rsid w:val="00477E5B"/>
    <w:rsid w:val="004804D8"/>
    <w:rsid w:val="00480556"/>
    <w:rsid w:val="004808E1"/>
    <w:rsid w:val="00480979"/>
    <w:rsid w:val="004809A1"/>
    <w:rsid w:val="00481707"/>
    <w:rsid w:val="00482E4C"/>
    <w:rsid w:val="00483136"/>
    <w:rsid w:val="004837F9"/>
    <w:rsid w:val="00484005"/>
    <w:rsid w:val="00484EB1"/>
    <w:rsid w:val="0048548B"/>
    <w:rsid w:val="004855B7"/>
    <w:rsid w:val="004855BF"/>
    <w:rsid w:val="00485DD4"/>
    <w:rsid w:val="00485E78"/>
    <w:rsid w:val="00485E9F"/>
    <w:rsid w:val="00486576"/>
    <w:rsid w:val="00486D2B"/>
    <w:rsid w:val="00486E19"/>
    <w:rsid w:val="0048726A"/>
    <w:rsid w:val="0048770D"/>
    <w:rsid w:val="00487DB5"/>
    <w:rsid w:val="00487FB0"/>
    <w:rsid w:val="0048D34C"/>
    <w:rsid w:val="00490513"/>
    <w:rsid w:val="00491C28"/>
    <w:rsid w:val="00491DFB"/>
    <w:rsid w:val="00491F97"/>
    <w:rsid w:val="004921CE"/>
    <w:rsid w:val="0049275B"/>
    <w:rsid w:val="004932B9"/>
    <w:rsid w:val="0049349A"/>
    <w:rsid w:val="00493BAE"/>
    <w:rsid w:val="00493FE7"/>
    <w:rsid w:val="004945B4"/>
    <w:rsid w:val="004945E7"/>
    <w:rsid w:val="004957C8"/>
    <w:rsid w:val="00496B12"/>
    <w:rsid w:val="00497AC3"/>
    <w:rsid w:val="00497BE1"/>
    <w:rsid w:val="00497E1F"/>
    <w:rsid w:val="004A003D"/>
    <w:rsid w:val="004A0097"/>
    <w:rsid w:val="004A17D4"/>
    <w:rsid w:val="004A1BD3"/>
    <w:rsid w:val="004A2904"/>
    <w:rsid w:val="004A388F"/>
    <w:rsid w:val="004A484E"/>
    <w:rsid w:val="004A52B0"/>
    <w:rsid w:val="004A5369"/>
    <w:rsid w:val="004A6351"/>
    <w:rsid w:val="004A64BA"/>
    <w:rsid w:val="004A6C48"/>
    <w:rsid w:val="004A6EA4"/>
    <w:rsid w:val="004A7059"/>
    <w:rsid w:val="004A7248"/>
    <w:rsid w:val="004A7E25"/>
    <w:rsid w:val="004B010F"/>
    <w:rsid w:val="004B0201"/>
    <w:rsid w:val="004B0E8A"/>
    <w:rsid w:val="004B1060"/>
    <w:rsid w:val="004B19DF"/>
    <w:rsid w:val="004B19F6"/>
    <w:rsid w:val="004B1C7F"/>
    <w:rsid w:val="004B2850"/>
    <w:rsid w:val="004B2A20"/>
    <w:rsid w:val="004B2C1E"/>
    <w:rsid w:val="004B310D"/>
    <w:rsid w:val="004B3238"/>
    <w:rsid w:val="004B38D2"/>
    <w:rsid w:val="004B3994"/>
    <w:rsid w:val="004B3F46"/>
    <w:rsid w:val="004B42B1"/>
    <w:rsid w:val="004B42F4"/>
    <w:rsid w:val="004B44C3"/>
    <w:rsid w:val="004B4C09"/>
    <w:rsid w:val="004B5530"/>
    <w:rsid w:val="004B66AD"/>
    <w:rsid w:val="004B6B2B"/>
    <w:rsid w:val="004B6CFF"/>
    <w:rsid w:val="004B7071"/>
    <w:rsid w:val="004B7088"/>
    <w:rsid w:val="004B7643"/>
    <w:rsid w:val="004B7914"/>
    <w:rsid w:val="004B7D30"/>
    <w:rsid w:val="004C00BF"/>
    <w:rsid w:val="004C0213"/>
    <w:rsid w:val="004C054A"/>
    <w:rsid w:val="004C0A83"/>
    <w:rsid w:val="004C0AEE"/>
    <w:rsid w:val="004C105B"/>
    <w:rsid w:val="004C13DA"/>
    <w:rsid w:val="004C13EB"/>
    <w:rsid w:val="004C1B81"/>
    <w:rsid w:val="004C2306"/>
    <w:rsid w:val="004C40A1"/>
    <w:rsid w:val="004C47E8"/>
    <w:rsid w:val="004C4DEF"/>
    <w:rsid w:val="004C52E2"/>
    <w:rsid w:val="004C59CB"/>
    <w:rsid w:val="004C5AE6"/>
    <w:rsid w:val="004C5D91"/>
    <w:rsid w:val="004C7A52"/>
    <w:rsid w:val="004D0EEF"/>
    <w:rsid w:val="004D1964"/>
    <w:rsid w:val="004D1CC4"/>
    <w:rsid w:val="004D2434"/>
    <w:rsid w:val="004D2766"/>
    <w:rsid w:val="004D3CB2"/>
    <w:rsid w:val="004D460C"/>
    <w:rsid w:val="004D5042"/>
    <w:rsid w:val="004D55E4"/>
    <w:rsid w:val="004D56CD"/>
    <w:rsid w:val="004D5E41"/>
    <w:rsid w:val="004D638C"/>
    <w:rsid w:val="004D6813"/>
    <w:rsid w:val="004D7131"/>
    <w:rsid w:val="004D7473"/>
    <w:rsid w:val="004D7C8D"/>
    <w:rsid w:val="004D7D3B"/>
    <w:rsid w:val="004E0205"/>
    <w:rsid w:val="004E066F"/>
    <w:rsid w:val="004E0DF6"/>
    <w:rsid w:val="004E167D"/>
    <w:rsid w:val="004E37E8"/>
    <w:rsid w:val="004E455A"/>
    <w:rsid w:val="004E4C33"/>
    <w:rsid w:val="004E51A4"/>
    <w:rsid w:val="004E675E"/>
    <w:rsid w:val="004E6BFE"/>
    <w:rsid w:val="004E7089"/>
    <w:rsid w:val="004E7444"/>
    <w:rsid w:val="004E752B"/>
    <w:rsid w:val="004E7B99"/>
    <w:rsid w:val="004F0EE0"/>
    <w:rsid w:val="004F171B"/>
    <w:rsid w:val="004F177E"/>
    <w:rsid w:val="004F1A24"/>
    <w:rsid w:val="004F1AE9"/>
    <w:rsid w:val="004F1BC6"/>
    <w:rsid w:val="004F258F"/>
    <w:rsid w:val="004F29D5"/>
    <w:rsid w:val="004F3BF3"/>
    <w:rsid w:val="004F3D9E"/>
    <w:rsid w:val="004F4F19"/>
    <w:rsid w:val="004F5299"/>
    <w:rsid w:val="004F6B8C"/>
    <w:rsid w:val="004F7560"/>
    <w:rsid w:val="004F7664"/>
    <w:rsid w:val="004F792B"/>
    <w:rsid w:val="00501C00"/>
    <w:rsid w:val="00501C46"/>
    <w:rsid w:val="00501D97"/>
    <w:rsid w:val="005025C5"/>
    <w:rsid w:val="0050383B"/>
    <w:rsid w:val="005040A1"/>
    <w:rsid w:val="00504608"/>
    <w:rsid w:val="00506D7F"/>
    <w:rsid w:val="00506DE7"/>
    <w:rsid w:val="00506ED5"/>
    <w:rsid w:val="00507FA0"/>
    <w:rsid w:val="00507FCB"/>
    <w:rsid w:val="00510248"/>
    <w:rsid w:val="005107E6"/>
    <w:rsid w:val="005117F8"/>
    <w:rsid w:val="00512287"/>
    <w:rsid w:val="0051251D"/>
    <w:rsid w:val="00512923"/>
    <w:rsid w:val="00513358"/>
    <w:rsid w:val="005133AB"/>
    <w:rsid w:val="00513496"/>
    <w:rsid w:val="005137E3"/>
    <w:rsid w:val="0051409B"/>
    <w:rsid w:val="005148DE"/>
    <w:rsid w:val="0051525D"/>
    <w:rsid w:val="00515949"/>
    <w:rsid w:val="00515BF5"/>
    <w:rsid w:val="00515E6E"/>
    <w:rsid w:val="00515F4B"/>
    <w:rsid w:val="00516482"/>
    <w:rsid w:val="00516962"/>
    <w:rsid w:val="00516C10"/>
    <w:rsid w:val="00517946"/>
    <w:rsid w:val="0051E531"/>
    <w:rsid w:val="00520992"/>
    <w:rsid w:val="00521158"/>
    <w:rsid w:val="00521AB3"/>
    <w:rsid w:val="00521E02"/>
    <w:rsid w:val="00522F2C"/>
    <w:rsid w:val="005236AA"/>
    <w:rsid w:val="00523A5F"/>
    <w:rsid w:val="00523C61"/>
    <w:rsid w:val="00523FCF"/>
    <w:rsid w:val="005249E0"/>
    <w:rsid w:val="00525185"/>
    <w:rsid w:val="005254A2"/>
    <w:rsid w:val="00525625"/>
    <w:rsid w:val="00525F6C"/>
    <w:rsid w:val="00526508"/>
    <w:rsid w:val="0052684A"/>
    <w:rsid w:val="0052744D"/>
    <w:rsid w:val="0052770B"/>
    <w:rsid w:val="0053079B"/>
    <w:rsid w:val="00532BEA"/>
    <w:rsid w:val="00532D29"/>
    <w:rsid w:val="00532EF6"/>
    <w:rsid w:val="005337B0"/>
    <w:rsid w:val="00533E8D"/>
    <w:rsid w:val="00533ED3"/>
    <w:rsid w:val="00534574"/>
    <w:rsid w:val="005352A3"/>
    <w:rsid w:val="005354FC"/>
    <w:rsid w:val="00535B64"/>
    <w:rsid w:val="00535F6D"/>
    <w:rsid w:val="00536711"/>
    <w:rsid w:val="00536C62"/>
    <w:rsid w:val="00537637"/>
    <w:rsid w:val="00537766"/>
    <w:rsid w:val="00537FB6"/>
    <w:rsid w:val="00540316"/>
    <w:rsid w:val="005403F9"/>
    <w:rsid w:val="0054071A"/>
    <w:rsid w:val="005407AB"/>
    <w:rsid w:val="00540A15"/>
    <w:rsid w:val="00541494"/>
    <w:rsid w:val="00543990"/>
    <w:rsid w:val="00543ADB"/>
    <w:rsid w:val="0054475C"/>
    <w:rsid w:val="00544F93"/>
    <w:rsid w:val="00545ADF"/>
    <w:rsid w:val="005461FF"/>
    <w:rsid w:val="00546240"/>
    <w:rsid w:val="00546BA4"/>
    <w:rsid w:val="005471C7"/>
    <w:rsid w:val="00547F0D"/>
    <w:rsid w:val="00550766"/>
    <w:rsid w:val="00550F67"/>
    <w:rsid w:val="005510DB"/>
    <w:rsid w:val="00552700"/>
    <w:rsid w:val="00552886"/>
    <w:rsid w:val="00552923"/>
    <w:rsid w:val="00553645"/>
    <w:rsid w:val="00553764"/>
    <w:rsid w:val="00553F2D"/>
    <w:rsid w:val="00554F13"/>
    <w:rsid w:val="00555153"/>
    <w:rsid w:val="0055536C"/>
    <w:rsid w:val="00555A60"/>
    <w:rsid w:val="00555E86"/>
    <w:rsid w:val="00556425"/>
    <w:rsid w:val="00556BFE"/>
    <w:rsid w:val="0055740B"/>
    <w:rsid w:val="00557A3C"/>
    <w:rsid w:val="00557D49"/>
    <w:rsid w:val="00557EC4"/>
    <w:rsid w:val="00557F52"/>
    <w:rsid w:val="0056026C"/>
    <w:rsid w:val="005607D4"/>
    <w:rsid w:val="00560CCB"/>
    <w:rsid w:val="00561254"/>
    <w:rsid w:val="00561DA3"/>
    <w:rsid w:val="00563136"/>
    <w:rsid w:val="00563FA8"/>
    <w:rsid w:val="00564207"/>
    <w:rsid w:val="00564E83"/>
    <w:rsid w:val="0056532E"/>
    <w:rsid w:val="0056535C"/>
    <w:rsid w:val="00565A25"/>
    <w:rsid w:val="005664A3"/>
    <w:rsid w:val="005664DE"/>
    <w:rsid w:val="005666DF"/>
    <w:rsid w:val="00567746"/>
    <w:rsid w:val="00567B4A"/>
    <w:rsid w:val="00567BC3"/>
    <w:rsid w:val="0057011F"/>
    <w:rsid w:val="00570DE4"/>
    <w:rsid w:val="00571DF1"/>
    <w:rsid w:val="00571ECA"/>
    <w:rsid w:val="00571F12"/>
    <w:rsid w:val="005720F3"/>
    <w:rsid w:val="005722A9"/>
    <w:rsid w:val="0057230A"/>
    <w:rsid w:val="00572C31"/>
    <w:rsid w:val="00572C3F"/>
    <w:rsid w:val="00573F71"/>
    <w:rsid w:val="00574344"/>
    <w:rsid w:val="00574D71"/>
    <w:rsid w:val="0057639B"/>
    <w:rsid w:val="005765C1"/>
    <w:rsid w:val="00577225"/>
    <w:rsid w:val="00577387"/>
    <w:rsid w:val="005774CD"/>
    <w:rsid w:val="00577500"/>
    <w:rsid w:val="00577DC0"/>
    <w:rsid w:val="0058022D"/>
    <w:rsid w:val="005817C7"/>
    <w:rsid w:val="00581999"/>
    <w:rsid w:val="00581CFD"/>
    <w:rsid w:val="00581E97"/>
    <w:rsid w:val="00581FC5"/>
    <w:rsid w:val="00582A5D"/>
    <w:rsid w:val="00582FFF"/>
    <w:rsid w:val="00583067"/>
    <w:rsid w:val="00583393"/>
    <w:rsid w:val="00584480"/>
    <w:rsid w:val="00585B72"/>
    <w:rsid w:val="00586063"/>
    <w:rsid w:val="005870D0"/>
    <w:rsid w:val="0058790E"/>
    <w:rsid w:val="00587E98"/>
    <w:rsid w:val="00587FF0"/>
    <w:rsid w:val="005900B6"/>
    <w:rsid w:val="00590168"/>
    <w:rsid w:val="00590229"/>
    <w:rsid w:val="00590F6F"/>
    <w:rsid w:val="005911C6"/>
    <w:rsid w:val="0059173E"/>
    <w:rsid w:val="00591A34"/>
    <w:rsid w:val="00592816"/>
    <w:rsid w:val="00593143"/>
    <w:rsid w:val="00593D12"/>
    <w:rsid w:val="00593FF7"/>
    <w:rsid w:val="00594078"/>
    <w:rsid w:val="00594419"/>
    <w:rsid w:val="005947F2"/>
    <w:rsid w:val="00594CD6"/>
    <w:rsid w:val="0059522A"/>
    <w:rsid w:val="00595951"/>
    <w:rsid w:val="005969EF"/>
    <w:rsid w:val="005978D9"/>
    <w:rsid w:val="005A0359"/>
    <w:rsid w:val="005A0509"/>
    <w:rsid w:val="005A093E"/>
    <w:rsid w:val="005A0C8D"/>
    <w:rsid w:val="005A0CA3"/>
    <w:rsid w:val="005A1ABA"/>
    <w:rsid w:val="005A2D80"/>
    <w:rsid w:val="005A3040"/>
    <w:rsid w:val="005A3206"/>
    <w:rsid w:val="005A3296"/>
    <w:rsid w:val="005A3BAB"/>
    <w:rsid w:val="005A3E4E"/>
    <w:rsid w:val="005A4352"/>
    <w:rsid w:val="005A5124"/>
    <w:rsid w:val="005A54B5"/>
    <w:rsid w:val="005A6988"/>
    <w:rsid w:val="005A7352"/>
    <w:rsid w:val="005B060F"/>
    <w:rsid w:val="005B0AA7"/>
    <w:rsid w:val="005B15A7"/>
    <w:rsid w:val="005B1C30"/>
    <w:rsid w:val="005B2A1C"/>
    <w:rsid w:val="005B2E0B"/>
    <w:rsid w:val="005B347A"/>
    <w:rsid w:val="005B37DD"/>
    <w:rsid w:val="005B37E6"/>
    <w:rsid w:val="005B3CFC"/>
    <w:rsid w:val="005B4506"/>
    <w:rsid w:val="005B49A7"/>
    <w:rsid w:val="005B4B22"/>
    <w:rsid w:val="005B4DB5"/>
    <w:rsid w:val="005B5C52"/>
    <w:rsid w:val="005B70A3"/>
    <w:rsid w:val="005B73EF"/>
    <w:rsid w:val="005B7A0B"/>
    <w:rsid w:val="005C0ABE"/>
    <w:rsid w:val="005C0CD2"/>
    <w:rsid w:val="005C13A3"/>
    <w:rsid w:val="005C1701"/>
    <w:rsid w:val="005C1C8D"/>
    <w:rsid w:val="005C2281"/>
    <w:rsid w:val="005C239E"/>
    <w:rsid w:val="005C24B2"/>
    <w:rsid w:val="005C2AB8"/>
    <w:rsid w:val="005C2D12"/>
    <w:rsid w:val="005C3090"/>
    <w:rsid w:val="005C317B"/>
    <w:rsid w:val="005C32B0"/>
    <w:rsid w:val="005C36BA"/>
    <w:rsid w:val="005C3881"/>
    <w:rsid w:val="005C44AE"/>
    <w:rsid w:val="005C45F7"/>
    <w:rsid w:val="005C53C6"/>
    <w:rsid w:val="005C561F"/>
    <w:rsid w:val="005C6E3C"/>
    <w:rsid w:val="005C74A5"/>
    <w:rsid w:val="005C785E"/>
    <w:rsid w:val="005C7B2C"/>
    <w:rsid w:val="005C7EE0"/>
    <w:rsid w:val="005D1AEC"/>
    <w:rsid w:val="005D243F"/>
    <w:rsid w:val="005D2DCE"/>
    <w:rsid w:val="005D2FED"/>
    <w:rsid w:val="005D3441"/>
    <w:rsid w:val="005D381A"/>
    <w:rsid w:val="005D3991"/>
    <w:rsid w:val="005D3DEE"/>
    <w:rsid w:val="005D53D6"/>
    <w:rsid w:val="005D5465"/>
    <w:rsid w:val="005D55F0"/>
    <w:rsid w:val="005D6CEC"/>
    <w:rsid w:val="005D7387"/>
    <w:rsid w:val="005D7811"/>
    <w:rsid w:val="005D7BBF"/>
    <w:rsid w:val="005E0274"/>
    <w:rsid w:val="005E02B5"/>
    <w:rsid w:val="005E0612"/>
    <w:rsid w:val="005E0B12"/>
    <w:rsid w:val="005E121B"/>
    <w:rsid w:val="005E1580"/>
    <w:rsid w:val="005E161A"/>
    <w:rsid w:val="005E1B5E"/>
    <w:rsid w:val="005E23BF"/>
    <w:rsid w:val="005E378D"/>
    <w:rsid w:val="005E3973"/>
    <w:rsid w:val="005E3A78"/>
    <w:rsid w:val="005E42D3"/>
    <w:rsid w:val="005E46DC"/>
    <w:rsid w:val="005E4894"/>
    <w:rsid w:val="005E57D9"/>
    <w:rsid w:val="005E66BF"/>
    <w:rsid w:val="005E68D5"/>
    <w:rsid w:val="005E6D9D"/>
    <w:rsid w:val="005E7948"/>
    <w:rsid w:val="005E7958"/>
    <w:rsid w:val="005E7E57"/>
    <w:rsid w:val="005F00B0"/>
    <w:rsid w:val="005F03E7"/>
    <w:rsid w:val="005F0935"/>
    <w:rsid w:val="005F0AC5"/>
    <w:rsid w:val="005F0FEA"/>
    <w:rsid w:val="005F1BE4"/>
    <w:rsid w:val="005F1CB9"/>
    <w:rsid w:val="005F254F"/>
    <w:rsid w:val="005F256A"/>
    <w:rsid w:val="005F260D"/>
    <w:rsid w:val="005F3121"/>
    <w:rsid w:val="005F5352"/>
    <w:rsid w:val="005F579C"/>
    <w:rsid w:val="005F5C8E"/>
    <w:rsid w:val="005F6328"/>
    <w:rsid w:val="005F696E"/>
    <w:rsid w:val="005F70F8"/>
    <w:rsid w:val="005F74A5"/>
    <w:rsid w:val="005F7F35"/>
    <w:rsid w:val="0060051A"/>
    <w:rsid w:val="00600782"/>
    <w:rsid w:val="00600B8F"/>
    <w:rsid w:val="00600D1A"/>
    <w:rsid w:val="00600E64"/>
    <w:rsid w:val="006012F5"/>
    <w:rsid w:val="006015AE"/>
    <w:rsid w:val="00601C0E"/>
    <w:rsid w:val="00601E08"/>
    <w:rsid w:val="00602186"/>
    <w:rsid w:val="00602374"/>
    <w:rsid w:val="0060248C"/>
    <w:rsid w:val="006027E8"/>
    <w:rsid w:val="00604CA3"/>
    <w:rsid w:val="00604E90"/>
    <w:rsid w:val="006050B8"/>
    <w:rsid w:val="006054F1"/>
    <w:rsid w:val="00605EC7"/>
    <w:rsid w:val="006062FC"/>
    <w:rsid w:val="0060640C"/>
    <w:rsid w:val="006106F9"/>
    <w:rsid w:val="0061224A"/>
    <w:rsid w:val="00612F9F"/>
    <w:rsid w:val="00613B4B"/>
    <w:rsid w:val="0061409A"/>
    <w:rsid w:val="006152B3"/>
    <w:rsid w:val="00615E31"/>
    <w:rsid w:val="00616292"/>
    <w:rsid w:val="00616720"/>
    <w:rsid w:val="00617C0A"/>
    <w:rsid w:val="006203A0"/>
    <w:rsid w:val="00620CB3"/>
    <w:rsid w:val="006214A7"/>
    <w:rsid w:val="0062182A"/>
    <w:rsid w:val="00621998"/>
    <w:rsid w:val="00622D86"/>
    <w:rsid w:val="00622E7F"/>
    <w:rsid w:val="00622F4D"/>
    <w:rsid w:val="006232E5"/>
    <w:rsid w:val="00623643"/>
    <w:rsid w:val="00623A4A"/>
    <w:rsid w:val="00623F44"/>
    <w:rsid w:val="00624FA4"/>
    <w:rsid w:val="00626AFF"/>
    <w:rsid w:val="006276F1"/>
    <w:rsid w:val="006278C9"/>
    <w:rsid w:val="00627C3D"/>
    <w:rsid w:val="00630C66"/>
    <w:rsid w:val="00631FF1"/>
    <w:rsid w:val="00632601"/>
    <w:rsid w:val="00632CA1"/>
    <w:rsid w:val="00632D61"/>
    <w:rsid w:val="00632D67"/>
    <w:rsid w:val="0063339C"/>
    <w:rsid w:val="00633D69"/>
    <w:rsid w:val="00635224"/>
    <w:rsid w:val="00635293"/>
    <w:rsid w:val="006356C9"/>
    <w:rsid w:val="00636FCF"/>
    <w:rsid w:val="00637889"/>
    <w:rsid w:val="0063798E"/>
    <w:rsid w:val="00640363"/>
    <w:rsid w:val="00640647"/>
    <w:rsid w:val="00640AFE"/>
    <w:rsid w:val="00641450"/>
    <w:rsid w:val="0064150F"/>
    <w:rsid w:val="006431BF"/>
    <w:rsid w:val="0064322C"/>
    <w:rsid w:val="00643CDB"/>
    <w:rsid w:val="0064637B"/>
    <w:rsid w:val="00646BF7"/>
    <w:rsid w:val="00646D36"/>
    <w:rsid w:val="0064754D"/>
    <w:rsid w:val="0064780F"/>
    <w:rsid w:val="006478B9"/>
    <w:rsid w:val="006509B4"/>
    <w:rsid w:val="00650C4A"/>
    <w:rsid w:val="00650E0A"/>
    <w:rsid w:val="00651668"/>
    <w:rsid w:val="00651904"/>
    <w:rsid w:val="00651D9E"/>
    <w:rsid w:val="00652CF6"/>
    <w:rsid w:val="0065325C"/>
    <w:rsid w:val="006532BE"/>
    <w:rsid w:val="0065342F"/>
    <w:rsid w:val="00653895"/>
    <w:rsid w:val="0065411F"/>
    <w:rsid w:val="00654588"/>
    <w:rsid w:val="00654ECE"/>
    <w:rsid w:val="006561D3"/>
    <w:rsid w:val="00656326"/>
    <w:rsid w:val="006564BE"/>
    <w:rsid w:val="006565FF"/>
    <w:rsid w:val="0065737C"/>
    <w:rsid w:val="00657869"/>
    <w:rsid w:val="0066129D"/>
    <w:rsid w:val="006618DF"/>
    <w:rsid w:val="00661EEB"/>
    <w:rsid w:val="0066272E"/>
    <w:rsid w:val="00662C18"/>
    <w:rsid w:val="00662D30"/>
    <w:rsid w:val="00662D42"/>
    <w:rsid w:val="00662D49"/>
    <w:rsid w:val="0066381C"/>
    <w:rsid w:val="00663E5E"/>
    <w:rsid w:val="00664208"/>
    <w:rsid w:val="00664C1D"/>
    <w:rsid w:val="00664F42"/>
    <w:rsid w:val="00664F88"/>
    <w:rsid w:val="00665EB8"/>
    <w:rsid w:val="0066655D"/>
    <w:rsid w:val="00666B03"/>
    <w:rsid w:val="00666D27"/>
    <w:rsid w:val="006675CC"/>
    <w:rsid w:val="00667B54"/>
    <w:rsid w:val="00667C6C"/>
    <w:rsid w:val="006712C6"/>
    <w:rsid w:val="00672C9A"/>
    <w:rsid w:val="00672CE6"/>
    <w:rsid w:val="00672DCD"/>
    <w:rsid w:val="006739DF"/>
    <w:rsid w:val="00673EA5"/>
    <w:rsid w:val="00674619"/>
    <w:rsid w:val="0067480B"/>
    <w:rsid w:val="00674D37"/>
    <w:rsid w:val="00674EB9"/>
    <w:rsid w:val="00675656"/>
    <w:rsid w:val="00675CD2"/>
    <w:rsid w:val="0067675D"/>
    <w:rsid w:val="00676DB1"/>
    <w:rsid w:val="006813E6"/>
    <w:rsid w:val="006816A3"/>
    <w:rsid w:val="00682259"/>
    <w:rsid w:val="006826B5"/>
    <w:rsid w:val="006826D0"/>
    <w:rsid w:val="00683050"/>
    <w:rsid w:val="0068383D"/>
    <w:rsid w:val="00684539"/>
    <w:rsid w:val="00684558"/>
    <w:rsid w:val="006856A2"/>
    <w:rsid w:val="00686350"/>
    <w:rsid w:val="00686F3B"/>
    <w:rsid w:val="00687139"/>
    <w:rsid w:val="00687743"/>
    <w:rsid w:val="00687C91"/>
    <w:rsid w:val="006902F1"/>
    <w:rsid w:val="00690D5E"/>
    <w:rsid w:val="00690F57"/>
    <w:rsid w:val="0069204E"/>
    <w:rsid w:val="00692482"/>
    <w:rsid w:val="00692848"/>
    <w:rsid w:val="00692B0D"/>
    <w:rsid w:val="00693913"/>
    <w:rsid w:val="00693D2C"/>
    <w:rsid w:val="00693FDF"/>
    <w:rsid w:val="0069450D"/>
    <w:rsid w:val="00695040"/>
    <w:rsid w:val="00695228"/>
    <w:rsid w:val="00695CD8"/>
    <w:rsid w:val="00696B42"/>
    <w:rsid w:val="00696C3C"/>
    <w:rsid w:val="00697457"/>
    <w:rsid w:val="0069767E"/>
    <w:rsid w:val="006979E0"/>
    <w:rsid w:val="00697B3E"/>
    <w:rsid w:val="00697C51"/>
    <w:rsid w:val="006A0D60"/>
    <w:rsid w:val="006A10BE"/>
    <w:rsid w:val="006A14DB"/>
    <w:rsid w:val="006A1D0B"/>
    <w:rsid w:val="006A2294"/>
    <w:rsid w:val="006A2D02"/>
    <w:rsid w:val="006A3499"/>
    <w:rsid w:val="006A3AA2"/>
    <w:rsid w:val="006A4F3D"/>
    <w:rsid w:val="006A6183"/>
    <w:rsid w:val="006A6718"/>
    <w:rsid w:val="006A6BD9"/>
    <w:rsid w:val="006A6D81"/>
    <w:rsid w:val="006A6E54"/>
    <w:rsid w:val="006A716B"/>
    <w:rsid w:val="006A75ED"/>
    <w:rsid w:val="006A7B49"/>
    <w:rsid w:val="006ADED3"/>
    <w:rsid w:val="006B1336"/>
    <w:rsid w:val="006B15ED"/>
    <w:rsid w:val="006B1AD7"/>
    <w:rsid w:val="006B2D15"/>
    <w:rsid w:val="006B468F"/>
    <w:rsid w:val="006B4879"/>
    <w:rsid w:val="006B4F02"/>
    <w:rsid w:val="006B6E4A"/>
    <w:rsid w:val="006B6E86"/>
    <w:rsid w:val="006C017B"/>
    <w:rsid w:val="006C0C26"/>
    <w:rsid w:val="006C128D"/>
    <w:rsid w:val="006C2593"/>
    <w:rsid w:val="006C2673"/>
    <w:rsid w:val="006C2795"/>
    <w:rsid w:val="006C280C"/>
    <w:rsid w:val="006C346B"/>
    <w:rsid w:val="006C3605"/>
    <w:rsid w:val="006C5A1D"/>
    <w:rsid w:val="006C6045"/>
    <w:rsid w:val="006C6167"/>
    <w:rsid w:val="006C6B9D"/>
    <w:rsid w:val="006C6F72"/>
    <w:rsid w:val="006C747E"/>
    <w:rsid w:val="006D008B"/>
    <w:rsid w:val="006D0C2E"/>
    <w:rsid w:val="006D0DD3"/>
    <w:rsid w:val="006D16FF"/>
    <w:rsid w:val="006D1992"/>
    <w:rsid w:val="006D1AB4"/>
    <w:rsid w:val="006D260E"/>
    <w:rsid w:val="006D2C88"/>
    <w:rsid w:val="006D3D9B"/>
    <w:rsid w:val="006D4A14"/>
    <w:rsid w:val="006D52C2"/>
    <w:rsid w:val="006D5AA7"/>
    <w:rsid w:val="006D5CEA"/>
    <w:rsid w:val="006D7104"/>
    <w:rsid w:val="006E12BB"/>
    <w:rsid w:val="006E2541"/>
    <w:rsid w:val="006E2EF5"/>
    <w:rsid w:val="006E361F"/>
    <w:rsid w:val="006E3872"/>
    <w:rsid w:val="006E3A59"/>
    <w:rsid w:val="006E3F5A"/>
    <w:rsid w:val="006E3FBD"/>
    <w:rsid w:val="006E3FE3"/>
    <w:rsid w:val="006E4950"/>
    <w:rsid w:val="006E5E28"/>
    <w:rsid w:val="006E6FBA"/>
    <w:rsid w:val="006E73B7"/>
    <w:rsid w:val="006E78F8"/>
    <w:rsid w:val="006E7A27"/>
    <w:rsid w:val="006E7AB7"/>
    <w:rsid w:val="006E7B3F"/>
    <w:rsid w:val="006E7E8B"/>
    <w:rsid w:val="006F00F2"/>
    <w:rsid w:val="006F0D8E"/>
    <w:rsid w:val="006F1860"/>
    <w:rsid w:val="006F1E58"/>
    <w:rsid w:val="006F2C52"/>
    <w:rsid w:val="006F32A1"/>
    <w:rsid w:val="006F3ABE"/>
    <w:rsid w:val="006F4073"/>
    <w:rsid w:val="006F41BB"/>
    <w:rsid w:val="006F42A3"/>
    <w:rsid w:val="00701AA8"/>
    <w:rsid w:val="00701E14"/>
    <w:rsid w:val="00701FA9"/>
    <w:rsid w:val="007029BC"/>
    <w:rsid w:val="00702C6D"/>
    <w:rsid w:val="00703CA6"/>
    <w:rsid w:val="00704F31"/>
    <w:rsid w:val="007057F2"/>
    <w:rsid w:val="007061E1"/>
    <w:rsid w:val="00706315"/>
    <w:rsid w:val="00706469"/>
    <w:rsid w:val="007068A1"/>
    <w:rsid w:val="00706DC2"/>
    <w:rsid w:val="007071BE"/>
    <w:rsid w:val="007074FD"/>
    <w:rsid w:val="0070760B"/>
    <w:rsid w:val="0070794C"/>
    <w:rsid w:val="0071106A"/>
    <w:rsid w:val="007116A8"/>
    <w:rsid w:val="0071297D"/>
    <w:rsid w:val="00712FD4"/>
    <w:rsid w:val="00712FD9"/>
    <w:rsid w:val="00713EAF"/>
    <w:rsid w:val="00714D26"/>
    <w:rsid w:val="00715C0E"/>
    <w:rsid w:val="00716393"/>
    <w:rsid w:val="00716A81"/>
    <w:rsid w:val="00716F47"/>
    <w:rsid w:val="00717035"/>
    <w:rsid w:val="007170F7"/>
    <w:rsid w:val="00717422"/>
    <w:rsid w:val="007175D0"/>
    <w:rsid w:val="00717B49"/>
    <w:rsid w:val="00717F84"/>
    <w:rsid w:val="007202D9"/>
    <w:rsid w:val="0072058D"/>
    <w:rsid w:val="00720C94"/>
    <w:rsid w:val="00721A10"/>
    <w:rsid w:val="00721C73"/>
    <w:rsid w:val="00722660"/>
    <w:rsid w:val="00722BD7"/>
    <w:rsid w:val="00723BA8"/>
    <w:rsid w:val="00724220"/>
    <w:rsid w:val="00724D60"/>
    <w:rsid w:val="0072538E"/>
    <w:rsid w:val="0072558C"/>
    <w:rsid w:val="00725C1A"/>
    <w:rsid w:val="00726714"/>
    <w:rsid w:val="0072753F"/>
    <w:rsid w:val="00727605"/>
    <w:rsid w:val="00727834"/>
    <w:rsid w:val="00727E66"/>
    <w:rsid w:val="00730B92"/>
    <w:rsid w:val="00731779"/>
    <w:rsid w:val="0073178F"/>
    <w:rsid w:val="00733129"/>
    <w:rsid w:val="007334BE"/>
    <w:rsid w:val="00733885"/>
    <w:rsid w:val="00734454"/>
    <w:rsid w:val="007350C5"/>
    <w:rsid w:val="007357DD"/>
    <w:rsid w:val="00735818"/>
    <w:rsid w:val="0073647F"/>
    <w:rsid w:val="0073729A"/>
    <w:rsid w:val="0074028A"/>
    <w:rsid w:val="00741689"/>
    <w:rsid w:val="007420D5"/>
    <w:rsid w:val="00744332"/>
    <w:rsid w:val="00744714"/>
    <w:rsid w:val="00744ACD"/>
    <w:rsid w:val="0074529D"/>
    <w:rsid w:val="007462B0"/>
    <w:rsid w:val="00746A7F"/>
    <w:rsid w:val="00746C8B"/>
    <w:rsid w:val="00746E18"/>
    <w:rsid w:val="0075003F"/>
    <w:rsid w:val="007505E7"/>
    <w:rsid w:val="007517C4"/>
    <w:rsid w:val="00751C82"/>
    <w:rsid w:val="00751F4C"/>
    <w:rsid w:val="00752E15"/>
    <w:rsid w:val="007534BB"/>
    <w:rsid w:val="0075363E"/>
    <w:rsid w:val="00753695"/>
    <w:rsid w:val="00755077"/>
    <w:rsid w:val="007555C0"/>
    <w:rsid w:val="007567EB"/>
    <w:rsid w:val="0076025D"/>
    <w:rsid w:val="00760B00"/>
    <w:rsid w:val="007611C7"/>
    <w:rsid w:val="0076159E"/>
    <w:rsid w:val="00761748"/>
    <w:rsid w:val="00761C3D"/>
    <w:rsid w:val="00761CDF"/>
    <w:rsid w:val="00761EBC"/>
    <w:rsid w:val="007628C6"/>
    <w:rsid w:val="00763178"/>
    <w:rsid w:val="00763473"/>
    <w:rsid w:val="007638DC"/>
    <w:rsid w:val="00763EE4"/>
    <w:rsid w:val="007645C4"/>
    <w:rsid w:val="0076479B"/>
    <w:rsid w:val="00764A9E"/>
    <w:rsid w:val="00765096"/>
    <w:rsid w:val="007653B9"/>
    <w:rsid w:val="00766B2E"/>
    <w:rsid w:val="00767172"/>
    <w:rsid w:val="00767B05"/>
    <w:rsid w:val="00767FCF"/>
    <w:rsid w:val="0077014A"/>
    <w:rsid w:val="00770299"/>
    <w:rsid w:val="00770784"/>
    <w:rsid w:val="007707EE"/>
    <w:rsid w:val="00770A8F"/>
    <w:rsid w:val="00770B7C"/>
    <w:rsid w:val="00770F38"/>
    <w:rsid w:val="0077124B"/>
    <w:rsid w:val="00771D3B"/>
    <w:rsid w:val="00774031"/>
    <w:rsid w:val="007740BF"/>
    <w:rsid w:val="0077477D"/>
    <w:rsid w:val="00774883"/>
    <w:rsid w:val="00774A6A"/>
    <w:rsid w:val="007765CE"/>
    <w:rsid w:val="00776A75"/>
    <w:rsid w:val="00776B72"/>
    <w:rsid w:val="00776DDF"/>
    <w:rsid w:val="007809C1"/>
    <w:rsid w:val="00781459"/>
    <w:rsid w:val="00781C0F"/>
    <w:rsid w:val="00781E4F"/>
    <w:rsid w:val="00782431"/>
    <w:rsid w:val="00782C1C"/>
    <w:rsid w:val="00783028"/>
    <w:rsid w:val="00783378"/>
    <w:rsid w:val="00783434"/>
    <w:rsid w:val="00784251"/>
    <w:rsid w:val="00784C29"/>
    <w:rsid w:val="00784FB5"/>
    <w:rsid w:val="00785D3B"/>
    <w:rsid w:val="00786A88"/>
    <w:rsid w:val="00786EF7"/>
    <w:rsid w:val="0078701C"/>
    <w:rsid w:val="007879D7"/>
    <w:rsid w:val="00790B7E"/>
    <w:rsid w:val="00790BEF"/>
    <w:rsid w:val="007910E4"/>
    <w:rsid w:val="00791E0B"/>
    <w:rsid w:val="007928A0"/>
    <w:rsid w:val="00793AA1"/>
    <w:rsid w:val="00793D0D"/>
    <w:rsid w:val="00793E02"/>
    <w:rsid w:val="00794A13"/>
    <w:rsid w:val="00794DA8"/>
    <w:rsid w:val="00795535"/>
    <w:rsid w:val="0079594F"/>
    <w:rsid w:val="007959AC"/>
    <w:rsid w:val="007962C1"/>
    <w:rsid w:val="007966D5"/>
    <w:rsid w:val="007971C2"/>
    <w:rsid w:val="00797507"/>
    <w:rsid w:val="007A0180"/>
    <w:rsid w:val="007A15DC"/>
    <w:rsid w:val="007A2CF7"/>
    <w:rsid w:val="007A32DC"/>
    <w:rsid w:val="007A3591"/>
    <w:rsid w:val="007A4675"/>
    <w:rsid w:val="007A48AB"/>
    <w:rsid w:val="007A4F12"/>
    <w:rsid w:val="007A58BE"/>
    <w:rsid w:val="007A5F00"/>
    <w:rsid w:val="007A659C"/>
    <w:rsid w:val="007A6B39"/>
    <w:rsid w:val="007B1386"/>
    <w:rsid w:val="007B2841"/>
    <w:rsid w:val="007B2AA6"/>
    <w:rsid w:val="007B3D02"/>
    <w:rsid w:val="007B4003"/>
    <w:rsid w:val="007B4CE9"/>
    <w:rsid w:val="007B4F8D"/>
    <w:rsid w:val="007B50B8"/>
    <w:rsid w:val="007B5521"/>
    <w:rsid w:val="007B5807"/>
    <w:rsid w:val="007B607A"/>
    <w:rsid w:val="007B6C96"/>
    <w:rsid w:val="007B7537"/>
    <w:rsid w:val="007B75B5"/>
    <w:rsid w:val="007B7BD8"/>
    <w:rsid w:val="007C0733"/>
    <w:rsid w:val="007C16DC"/>
    <w:rsid w:val="007C1A0D"/>
    <w:rsid w:val="007C1A62"/>
    <w:rsid w:val="007C23C5"/>
    <w:rsid w:val="007C328E"/>
    <w:rsid w:val="007C3704"/>
    <w:rsid w:val="007C498E"/>
    <w:rsid w:val="007C5AA0"/>
    <w:rsid w:val="007C662B"/>
    <w:rsid w:val="007C67A3"/>
    <w:rsid w:val="007C6CA2"/>
    <w:rsid w:val="007C7296"/>
    <w:rsid w:val="007C75AC"/>
    <w:rsid w:val="007D029A"/>
    <w:rsid w:val="007D02B2"/>
    <w:rsid w:val="007D0DBB"/>
    <w:rsid w:val="007D0EA7"/>
    <w:rsid w:val="007D139C"/>
    <w:rsid w:val="007D18ED"/>
    <w:rsid w:val="007D31DE"/>
    <w:rsid w:val="007D3382"/>
    <w:rsid w:val="007D3556"/>
    <w:rsid w:val="007D3836"/>
    <w:rsid w:val="007D4592"/>
    <w:rsid w:val="007D47D0"/>
    <w:rsid w:val="007D49AA"/>
    <w:rsid w:val="007D4A9C"/>
    <w:rsid w:val="007D4C00"/>
    <w:rsid w:val="007D507B"/>
    <w:rsid w:val="007D53D6"/>
    <w:rsid w:val="007D55B8"/>
    <w:rsid w:val="007D56D4"/>
    <w:rsid w:val="007D595C"/>
    <w:rsid w:val="007D659D"/>
    <w:rsid w:val="007D688E"/>
    <w:rsid w:val="007D7482"/>
    <w:rsid w:val="007D7A1B"/>
    <w:rsid w:val="007E0A69"/>
    <w:rsid w:val="007E0E12"/>
    <w:rsid w:val="007E1C11"/>
    <w:rsid w:val="007E3365"/>
    <w:rsid w:val="007E3599"/>
    <w:rsid w:val="007E3798"/>
    <w:rsid w:val="007E415A"/>
    <w:rsid w:val="007E4359"/>
    <w:rsid w:val="007E4875"/>
    <w:rsid w:val="007E4ABB"/>
    <w:rsid w:val="007E5E2D"/>
    <w:rsid w:val="007E686A"/>
    <w:rsid w:val="007E6D9D"/>
    <w:rsid w:val="007F0444"/>
    <w:rsid w:val="007F100F"/>
    <w:rsid w:val="007F168F"/>
    <w:rsid w:val="007F18BD"/>
    <w:rsid w:val="007F1AEE"/>
    <w:rsid w:val="007F1E61"/>
    <w:rsid w:val="007F2A26"/>
    <w:rsid w:val="007F2B7E"/>
    <w:rsid w:val="007F2BD4"/>
    <w:rsid w:val="007F311C"/>
    <w:rsid w:val="007F34A1"/>
    <w:rsid w:val="007F3500"/>
    <w:rsid w:val="007F3E39"/>
    <w:rsid w:val="007F3FE9"/>
    <w:rsid w:val="007F4021"/>
    <w:rsid w:val="007F4544"/>
    <w:rsid w:val="007F54EB"/>
    <w:rsid w:val="007F5AD2"/>
    <w:rsid w:val="007F5AF5"/>
    <w:rsid w:val="007F7B0B"/>
    <w:rsid w:val="008005E1"/>
    <w:rsid w:val="00800BB3"/>
    <w:rsid w:val="0080214E"/>
    <w:rsid w:val="0080218A"/>
    <w:rsid w:val="00802724"/>
    <w:rsid w:val="0080275A"/>
    <w:rsid w:val="008032AC"/>
    <w:rsid w:val="008045D2"/>
    <w:rsid w:val="00804621"/>
    <w:rsid w:val="00804C0B"/>
    <w:rsid w:val="00805A93"/>
    <w:rsid w:val="0080638E"/>
    <w:rsid w:val="00806A6D"/>
    <w:rsid w:val="00806AF0"/>
    <w:rsid w:val="008103CC"/>
    <w:rsid w:val="0081065C"/>
    <w:rsid w:val="00811094"/>
    <w:rsid w:val="0081147D"/>
    <w:rsid w:val="00812006"/>
    <w:rsid w:val="00813441"/>
    <w:rsid w:val="00813612"/>
    <w:rsid w:val="0081501D"/>
    <w:rsid w:val="008152D6"/>
    <w:rsid w:val="00816836"/>
    <w:rsid w:val="00817021"/>
    <w:rsid w:val="00817561"/>
    <w:rsid w:val="0081784C"/>
    <w:rsid w:val="008209AC"/>
    <w:rsid w:val="00820A1A"/>
    <w:rsid w:val="00820A9B"/>
    <w:rsid w:val="0082154B"/>
    <w:rsid w:val="008218C5"/>
    <w:rsid w:val="00821D58"/>
    <w:rsid w:val="008220F3"/>
    <w:rsid w:val="00822643"/>
    <w:rsid w:val="00822F26"/>
    <w:rsid w:val="00822F8C"/>
    <w:rsid w:val="00823618"/>
    <w:rsid w:val="00823D34"/>
    <w:rsid w:val="00823E88"/>
    <w:rsid w:val="00823EDB"/>
    <w:rsid w:val="00826BA9"/>
    <w:rsid w:val="00826E00"/>
    <w:rsid w:val="00826E8B"/>
    <w:rsid w:val="0082758F"/>
    <w:rsid w:val="008309C2"/>
    <w:rsid w:val="0083162F"/>
    <w:rsid w:val="00831903"/>
    <w:rsid w:val="00832509"/>
    <w:rsid w:val="00832E67"/>
    <w:rsid w:val="00832EA6"/>
    <w:rsid w:val="0083423B"/>
    <w:rsid w:val="00834723"/>
    <w:rsid w:val="00834894"/>
    <w:rsid w:val="00834F70"/>
    <w:rsid w:val="00835E27"/>
    <w:rsid w:val="00835F7E"/>
    <w:rsid w:val="00836868"/>
    <w:rsid w:val="00837093"/>
    <w:rsid w:val="00837490"/>
    <w:rsid w:val="00840D07"/>
    <w:rsid w:val="00841453"/>
    <w:rsid w:val="008420B0"/>
    <w:rsid w:val="00842E09"/>
    <w:rsid w:val="008434DA"/>
    <w:rsid w:val="00844141"/>
    <w:rsid w:val="008445DB"/>
    <w:rsid w:val="00844DC6"/>
    <w:rsid w:val="008456DA"/>
    <w:rsid w:val="0084611F"/>
    <w:rsid w:val="0084632F"/>
    <w:rsid w:val="00846CF9"/>
    <w:rsid w:val="00847EAB"/>
    <w:rsid w:val="00850299"/>
    <w:rsid w:val="008504A4"/>
    <w:rsid w:val="00850A47"/>
    <w:rsid w:val="00850B94"/>
    <w:rsid w:val="008514DB"/>
    <w:rsid w:val="008521E6"/>
    <w:rsid w:val="00852BAC"/>
    <w:rsid w:val="00853045"/>
    <w:rsid w:val="00853FD7"/>
    <w:rsid w:val="0085426F"/>
    <w:rsid w:val="008547AE"/>
    <w:rsid w:val="00854A09"/>
    <w:rsid w:val="00854BD7"/>
    <w:rsid w:val="008553F1"/>
    <w:rsid w:val="00856322"/>
    <w:rsid w:val="00856BF2"/>
    <w:rsid w:val="00856DA8"/>
    <w:rsid w:val="00857246"/>
    <w:rsid w:val="008574C1"/>
    <w:rsid w:val="00860CA8"/>
    <w:rsid w:val="00860D7A"/>
    <w:rsid w:val="0086176C"/>
    <w:rsid w:val="00861770"/>
    <w:rsid w:val="00861AAC"/>
    <w:rsid w:val="00861B98"/>
    <w:rsid w:val="00861C4F"/>
    <w:rsid w:val="00861EB5"/>
    <w:rsid w:val="00862535"/>
    <w:rsid w:val="0086255B"/>
    <w:rsid w:val="00862CC4"/>
    <w:rsid w:val="008638BE"/>
    <w:rsid w:val="00864206"/>
    <w:rsid w:val="00864B43"/>
    <w:rsid w:val="00865989"/>
    <w:rsid w:val="00866297"/>
    <w:rsid w:val="00866CBF"/>
    <w:rsid w:val="00867252"/>
    <w:rsid w:val="00870E1F"/>
    <w:rsid w:val="00870F3F"/>
    <w:rsid w:val="0087145C"/>
    <w:rsid w:val="008723E0"/>
    <w:rsid w:val="008733C6"/>
    <w:rsid w:val="00873655"/>
    <w:rsid w:val="00873742"/>
    <w:rsid w:val="00874BD9"/>
    <w:rsid w:val="00875E22"/>
    <w:rsid w:val="008761C0"/>
    <w:rsid w:val="00876E92"/>
    <w:rsid w:val="00880DDE"/>
    <w:rsid w:val="00880F23"/>
    <w:rsid w:val="008811F4"/>
    <w:rsid w:val="0088156D"/>
    <w:rsid w:val="008816E5"/>
    <w:rsid w:val="00881D9E"/>
    <w:rsid w:val="008820C8"/>
    <w:rsid w:val="00882562"/>
    <w:rsid w:val="008828F9"/>
    <w:rsid w:val="00882BB6"/>
    <w:rsid w:val="00882CD6"/>
    <w:rsid w:val="008842FA"/>
    <w:rsid w:val="00884855"/>
    <w:rsid w:val="00884999"/>
    <w:rsid w:val="00884B3A"/>
    <w:rsid w:val="00884E8D"/>
    <w:rsid w:val="00884FEB"/>
    <w:rsid w:val="00885CFE"/>
    <w:rsid w:val="00886004"/>
    <w:rsid w:val="008861C3"/>
    <w:rsid w:val="00886419"/>
    <w:rsid w:val="008866F7"/>
    <w:rsid w:val="00886AB1"/>
    <w:rsid w:val="00887815"/>
    <w:rsid w:val="00887C0C"/>
    <w:rsid w:val="00887E3B"/>
    <w:rsid w:val="008929A1"/>
    <w:rsid w:val="00892AEF"/>
    <w:rsid w:val="00892B8E"/>
    <w:rsid w:val="00892DBF"/>
    <w:rsid w:val="0089306A"/>
    <w:rsid w:val="00893305"/>
    <w:rsid w:val="008939DF"/>
    <w:rsid w:val="008944DE"/>
    <w:rsid w:val="00894E54"/>
    <w:rsid w:val="008953CA"/>
    <w:rsid w:val="00895680"/>
    <w:rsid w:val="00895787"/>
    <w:rsid w:val="0089598C"/>
    <w:rsid w:val="00896333"/>
    <w:rsid w:val="0089662D"/>
    <w:rsid w:val="0089689A"/>
    <w:rsid w:val="0089696E"/>
    <w:rsid w:val="00896EA6"/>
    <w:rsid w:val="00897695"/>
    <w:rsid w:val="008A06EF"/>
    <w:rsid w:val="008A1423"/>
    <w:rsid w:val="008A1C6E"/>
    <w:rsid w:val="008A1DE6"/>
    <w:rsid w:val="008A1E0B"/>
    <w:rsid w:val="008A348D"/>
    <w:rsid w:val="008A4EFB"/>
    <w:rsid w:val="008A54C5"/>
    <w:rsid w:val="008A6771"/>
    <w:rsid w:val="008A6D79"/>
    <w:rsid w:val="008A754F"/>
    <w:rsid w:val="008A79B9"/>
    <w:rsid w:val="008A7C89"/>
    <w:rsid w:val="008B06B5"/>
    <w:rsid w:val="008B092B"/>
    <w:rsid w:val="008B0A9D"/>
    <w:rsid w:val="008B1581"/>
    <w:rsid w:val="008B1D5C"/>
    <w:rsid w:val="008B2309"/>
    <w:rsid w:val="008B251A"/>
    <w:rsid w:val="008B2825"/>
    <w:rsid w:val="008B54C6"/>
    <w:rsid w:val="008B575D"/>
    <w:rsid w:val="008B5DD5"/>
    <w:rsid w:val="008B6430"/>
    <w:rsid w:val="008B6537"/>
    <w:rsid w:val="008B65D6"/>
    <w:rsid w:val="008B6DEF"/>
    <w:rsid w:val="008B715C"/>
    <w:rsid w:val="008B71E5"/>
    <w:rsid w:val="008B732B"/>
    <w:rsid w:val="008B76E5"/>
    <w:rsid w:val="008B776C"/>
    <w:rsid w:val="008B780E"/>
    <w:rsid w:val="008B7AF2"/>
    <w:rsid w:val="008C0679"/>
    <w:rsid w:val="008C1200"/>
    <w:rsid w:val="008C120E"/>
    <w:rsid w:val="008C13BA"/>
    <w:rsid w:val="008C1AC9"/>
    <w:rsid w:val="008C1DF3"/>
    <w:rsid w:val="008C2520"/>
    <w:rsid w:val="008C2A2D"/>
    <w:rsid w:val="008C306A"/>
    <w:rsid w:val="008C3C0A"/>
    <w:rsid w:val="008C3DDC"/>
    <w:rsid w:val="008C41E7"/>
    <w:rsid w:val="008C440D"/>
    <w:rsid w:val="008C5819"/>
    <w:rsid w:val="008C58F1"/>
    <w:rsid w:val="008C5A06"/>
    <w:rsid w:val="008C5A5A"/>
    <w:rsid w:val="008C722B"/>
    <w:rsid w:val="008C72A1"/>
    <w:rsid w:val="008C7B40"/>
    <w:rsid w:val="008D01AC"/>
    <w:rsid w:val="008D26B1"/>
    <w:rsid w:val="008D331D"/>
    <w:rsid w:val="008D367E"/>
    <w:rsid w:val="008D3C41"/>
    <w:rsid w:val="008D3F8F"/>
    <w:rsid w:val="008D52D1"/>
    <w:rsid w:val="008D58CD"/>
    <w:rsid w:val="008D5DCA"/>
    <w:rsid w:val="008D6B40"/>
    <w:rsid w:val="008D6D3F"/>
    <w:rsid w:val="008E14DB"/>
    <w:rsid w:val="008E2167"/>
    <w:rsid w:val="008E264C"/>
    <w:rsid w:val="008E2B1D"/>
    <w:rsid w:val="008E31CC"/>
    <w:rsid w:val="008E3938"/>
    <w:rsid w:val="008E4274"/>
    <w:rsid w:val="008E434E"/>
    <w:rsid w:val="008E4609"/>
    <w:rsid w:val="008E570E"/>
    <w:rsid w:val="008E5BE5"/>
    <w:rsid w:val="008E6C6C"/>
    <w:rsid w:val="008E7818"/>
    <w:rsid w:val="008E7FA8"/>
    <w:rsid w:val="008F04C1"/>
    <w:rsid w:val="008F0D5B"/>
    <w:rsid w:val="008F26C1"/>
    <w:rsid w:val="008F26C3"/>
    <w:rsid w:val="008F26E4"/>
    <w:rsid w:val="008F28B0"/>
    <w:rsid w:val="008F365F"/>
    <w:rsid w:val="008F3C0C"/>
    <w:rsid w:val="008F3CC5"/>
    <w:rsid w:val="008F4113"/>
    <w:rsid w:val="008F4582"/>
    <w:rsid w:val="008F4BCD"/>
    <w:rsid w:val="008F4CBD"/>
    <w:rsid w:val="008F4E82"/>
    <w:rsid w:val="008F4F6D"/>
    <w:rsid w:val="008F505C"/>
    <w:rsid w:val="008F6A11"/>
    <w:rsid w:val="008F7098"/>
    <w:rsid w:val="008F7153"/>
    <w:rsid w:val="0090008B"/>
    <w:rsid w:val="009019AB"/>
    <w:rsid w:val="00901C4B"/>
    <w:rsid w:val="009027A4"/>
    <w:rsid w:val="00902FAE"/>
    <w:rsid w:val="0090310C"/>
    <w:rsid w:val="0090524A"/>
    <w:rsid w:val="00905E58"/>
    <w:rsid w:val="00905F93"/>
    <w:rsid w:val="00906861"/>
    <w:rsid w:val="0090734F"/>
    <w:rsid w:val="009076CC"/>
    <w:rsid w:val="00907B4D"/>
    <w:rsid w:val="009106B9"/>
    <w:rsid w:val="00910BD7"/>
    <w:rsid w:val="00911D96"/>
    <w:rsid w:val="00912B11"/>
    <w:rsid w:val="00912D20"/>
    <w:rsid w:val="009134CA"/>
    <w:rsid w:val="0091394B"/>
    <w:rsid w:val="009143A0"/>
    <w:rsid w:val="00915034"/>
    <w:rsid w:val="009150AC"/>
    <w:rsid w:val="00915205"/>
    <w:rsid w:val="0091574F"/>
    <w:rsid w:val="00916175"/>
    <w:rsid w:val="0091721E"/>
    <w:rsid w:val="009172C0"/>
    <w:rsid w:val="0091755D"/>
    <w:rsid w:val="009179E9"/>
    <w:rsid w:val="009203A6"/>
    <w:rsid w:val="00921770"/>
    <w:rsid w:val="009217E1"/>
    <w:rsid w:val="00921B9D"/>
    <w:rsid w:val="00921C77"/>
    <w:rsid w:val="00922953"/>
    <w:rsid w:val="00922E4D"/>
    <w:rsid w:val="00924052"/>
    <w:rsid w:val="00924126"/>
    <w:rsid w:val="0092593C"/>
    <w:rsid w:val="00926451"/>
    <w:rsid w:val="00926B33"/>
    <w:rsid w:val="00927038"/>
    <w:rsid w:val="0092736C"/>
    <w:rsid w:val="00927A81"/>
    <w:rsid w:val="00927F5E"/>
    <w:rsid w:val="00930088"/>
    <w:rsid w:val="00930145"/>
    <w:rsid w:val="009304FF"/>
    <w:rsid w:val="00930B57"/>
    <w:rsid w:val="00930C3D"/>
    <w:rsid w:val="00931041"/>
    <w:rsid w:val="0093129D"/>
    <w:rsid w:val="0093194E"/>
    <w:rsid w:val="00931CC2"/>
    <w:rsid w:val="00932504"/>
    <w:rsid w:val="009331AC"/>
    <w:rsid w:val="009339F2"/>
    <w:rsid w:val="00933A24"/>
    <w:rsid w:val="00933F58"/>
    <w:rsid w:val="009345ED"/>
    <w:rsid w:val="00934F78"/>
    <w:rsid w:val="00935033"/>
    <w:rsid w:val="0093557B"/>
    <w:rsid w:val="00935D8B"/>
    <w:rsid w:val="00935EBA"/>
    <w:rsid w:val="00936104"/>
    <w:rsid w:val="00936EE4"/>
    <w:rsid w:val="009374F9"/>
    <w:rsid w:val="00937771"/>
    <w:rsid w:val="009379E9"/>
    <w:rsid w:val="00937BF4"/>
    <w:rsid w:val="00937D34"/>
    <w:rsid w:val="00940087"/>
    <w:rsid w:val="009409FF"/>
    <w:rsid w:val="00940AAA"/>
    <w:rsid w:val="00940C79"/>
    <w:rsid w:val="00940CBA"/>
    <w:rsid w:val="00941798"/>
    <w:rsid w:val="00941E09"/>
    <w:rsid w:val="00941F64"/>
    <w:rsid w:val="00942C29"/>
    <w:rsid w:val="00943335"/>
    <w:rsid w:val="009437FD"/>
    <w:rsid w:val="00944010"/>
    <w:rsid w:val="0094432C"/>
    <w:rsid w:val="009447A0"/>
    <w:rsid w:val="00945C6E"/>
    <w:rsid w:val="00945E6E"/>
    <w:rsid w:val="00945ED8"/>
    <w:rsid w:val="0094655B"/>
    <w:rsid w:val="009469AC"/>
    <w:rsid w:val="00947250"/>
    <w:rsid w:val="00947960"/>
    <w:rsid w:val="009503AC"/>
    <w:rsid w:val="00951979"/>
    <w:rsid w:val="00951EDB"/>
    <w:rsid w:val="009526FC"/>
    <w:rsid w:val="00954100"/>
    <w:rsid w:val="00954125"/>
    <w:rsid w:val="009551C9"/>
    <w:rsid w:val="0095553A"/>
    <w:rsid w:val="00955581"/>
    <w:rsid w:val="009557D5"/>
    <w:rsid w:val="009560CC"/>
    <w:rsid w:val="0095676F"/>
    <w:rsid w:val="00960DC1"/>
    <w:rsid w:val="00961081"/>
    <w:rsid w:val="00962669"/>
    <w:rsid w:val="00962B3C"/>
    <w:rsid w:val="009638AE"/>
    <w:rsid w:val="00963AC9"/>
    <w:rsid w:val="009642B6"/>
    <w:rsid w:val="0096450F"/>
    <w:rsid w:val="00964782"/>
    <w:rsid w:val="00964831"/>
    <w:rsid w:val="00964919"/>
    <w:rsid w:val="00964A0D"/>
    <w:rsid w:val="00965043"/>
    <w:rsid w:val="0096560D"/>
    <w:rsid w:val="009657A4"/>
    <w:rsid w:val="0096580E"/>
    <w:rsid w:val="00966593"/>
    <w:rsid w:val="009665CE"/>
    <w:rsid w:val="00966DAB"/>
    <w:rsid w:val="00967217"/>
    <w:rsid w:val="009672B5"/>
    <w:rsid w:val="009702CF"/>
    <w:rsid w:val="00970501"/>
    <w:rsid w:val="00970A2C"/>
    <w:rsid w:val="00970BA9"/>
    <w:rsid w:val="00970E05"/>
    <w:rsid w:val="00972572"/>
    <w:rsid w:val="0097313B"/>
    <w:rsid w:val="00973F48"/>
    <w:rsid w:val="0097418D"/>
    <w:rsid w:val="009741AD"/>
    <w:rsid w:val="00974479"/>
    <w:rsid w:val="00974A4B"/>
    <w:rsid w:val="00974ECF"/>
    <w:rsid w:val="009753D9"/>
    <w:rsid w:val="00975CDF"/>
    <w:rsid w:val="00976FC0"/>
    <w:rsid w:val="00977C39"/>
    <w:rsid w:val="0098067A"/>
    <w:rsid w:val="00980B39"/>
    <w:rsid w:val="00981B7E"/>
    <w:rsid w:val="00981F10"/>
    <w:rsid w:val="00982010"/>
    <w:rsid w:val="009822C7"/>
    <w:rsid w:val="00982AE5"/>
    <w:rsid w:val="0098315E"/>
    <w:rsid w:val="0098398A"/>
    <w:rsid w:val="00984270"/>
    <w:rsid w:val="00984A7F"/>
    <w:rsid w:val="00986126"/>
    <w:rsid w:val="00986412"/>
    <w:rsid w:val="009866F3"/>
    <w:rsid w:val="00987F99"/>
    <w:rsid w:val="00991258"/>
    <w:rsid w:val="0099165F"/>
    <w:rsid w:val="00991C9D"/>
    <w:rsid w:val="00991CD2"/>
    <w:rsid w:val="009923C2"/>
    <w:rsid w:val="009935A7"/>
    <w:rsid w:val="00994638"/>
    <w:rsid w:val="00996865"/>
    <w:rsid w:val="0099738A"/>
    <w:rsid w:val="00997CF3"/>
    <w:rsid w:val="00997FA4"/>
    <w:rsid w:val="009A05AD"/>
    <w:rsid w:val="009A08CA"/>
    <w:rsid w:val="009A1C01"/>
    <w:rsid w:val="009A2304"/>
    <w:rsid w:val="009A3747"/>
    <w:rsid w:val="009A3BE0"/>
    <w:rsid w:val="009A3C58"/>
    <w:rsid w:val="009A3F3B"/>
    <w:rsid w:val="009A4554"/>
    <w:rsid w:val="009A46BC"/>
    <w:rsid w:val="009A4B11"/>
    <w:rsid w:val="009A5DA3"/>
    <w:rsid w:val="009B0CAD"/>
    <w:rsid w:val="009B0CB7"/>
    <w:rsid w:val="009B134B"/>
    <w:rsid w:val="009B26C0"/>
    <w:rsid w:val="009B3CA5"/>
    <w:rsid w:val="009B4818"/>
    <w:rsid w:val="009B4F81"/>
    <w:rsid w:val="009B4FF4"/>
    <w:rsid w:val="009B51AD"/>
    <w:rsid w:val="009B52AC"/>
    <w:rsid w:val="009B5784"/>
    <w:rsid w:val="009B5F39"/>
    <w:rsid w:val="009B5FA8"/>
    <w:rsid w:val="009B67B5"/>
    <w:rsid w:val="009B6C04"/>
    <w:rsid w:val="009B7B80"/>
    <w:rsid w:val="009C0169"/>
    <w:rsid w:val="009C1499"/>
    <w:rsid w:val="009C14A9"/>
    <w:rsid w:val="009C17F0"/>
    <w:rsid w:val="009C183A"/>
    <w:rsid w:val="009C1AA8"/>
    <w:rsid w:val="009C1FAF"/>
    <w:rsid w:val="009C29D3"/>
    <w:rsid w:val="009C33BC"/>
    <w:rsid w:val="009C34B4"/>
    <w:rsid w:val="009C3513"/>
    <w:rsid w:val="009C3B57"/>
    <w:rsid w:val="009C3C85"/>
    <w:rsid w:val="009C41BD"/>
    <w:rsid w:val="009C483C"/>
    <w:rsid w:val="009C5023"/>
    <w:rsid w:val="009C59ED"/>
    <w:rsid w:val="009C5BF4"/>
    <w:rsid w:val="009C5DBA"/>
    <w:rsid w:val="009C6013"/>
    <w:rsid w:val="009C60A2"/>
    <w:rsid w:val="009C6C9D"/>
    <w:rsid w:val="009C6E1B"/>
    <w:rsid w:val="009C748E"/>
    <w:rsid w:val="009D0235"/>
    <w:rsid w:val="009D0641"/>
    <w:rsid w:val="009D0667"/>
    <w:rsid w:val="009D13AA"/>
    <w:rsid w:val="009D167C"/>
    <w:rsid w:val="009D18ED"/>
    <w:rsid w:val="009D2028"/>
    <w:rsid w:val="009D241B"/>
    <w:rsid w:val="009D30BC"/>
    <w:rsid w:val="009D33AA"/>
    <w:rsid w:val="009D3701"/>
    <w:rsid w:val="009D4B53"/>
    <w:rsid w:val="009D4BE8"/>
    <w:rsid w:val="009D5197"/>
    <w:rsid w:val="009D5308"/>
    <w:rsid w:val="009D53D3"/>
    <w:rsid w:val="009D5591"/>
    <w:rsid w:val="009D5768"/>
    <w:rsid w:val="009D7210"/>
    <w:rsid w:val="009D7599"/>
    <w:rsid w:val="009D761F"/>
    <w:rsid w:val="009D76A7"/>
    <w:rsid w:val="009D7AC7"/>
    <w:rsid w:val="009E01E8"/>
    <w:rsid w:val="009E0215"/>
    <w:rsid w:val="009E0294"/>
    <w:rsid w:val="009E0BDC"/>
    <w:rsid w:val="009E0CB2"/>
    <w:rsid w:val="009E10D4"/>
    <w:rsid w:val="009E117A"/>
    <w:rsid w:val="009E2223"/>
    <w:rsid w:val="009E2709"/>
    <w:rsid w:val="009E2EAA"/>
    <w:rsid w:val="009E34D1"/>
    <w:rsid w:val="009E4499"/>
    <w:rsid w:val="009E56BD"/>
    <w:rsid w:val="009E65C3"/>
    <w:rsid w:val="009E6DA7"/>
    <w:rsid w:val="009E75F6"/>
    <w:rsid w:val="009E77E5"/>
    <w:rsid w:val="009E7C66"/>
    <w:rsid w:val="009E7DA5"/>
    <w:rsid w:val="009F0059"/>
    <w:rsid w:val="009F0A99"/>
    <w:rsid w:val="009F0D42"/>
    <w:rsid w:val="009F4113"/>
    <w:rsid w:val="009F4A28"/>
    <w:rsid w:val="009F4A98"/>
    <w:rsid w:val="009F4D4E"/>
    <w:rsid w:val="009F6166"/>
    <w:rsid w:val="009F6454"/>
    <w:rsid w:val="009F6B30"/>
    <w:rsid w:val="009F6F7D"/>
    <w:rsid w:val="009F6FB1"/>
    <w:rsid w:val="009F7142"/>
    <w:rsid w:val="009F7C00"/>
    <w:rsid w:val="00A001B5"/>
    <w:rsid w:val="00A0098E"/>
    <w:rsid w:val="00A01560"/>
    <w:rsid w:val="00A0178C"/>
    <w:rsid w:val="00A02317"/>
    <w:rsid w:val="00A02670"/>
    <w:rsid w:val="00A02DEF"/>
    <w:rsid w:val="00A03478"/>
    <w:rsid w:val="00A03DAA"/>
    <w:rsid w:val="00A04AA9"/>
    <w:rsid w:val="00A0536A"/>
    <w:rsid w:val="00A059AE"/>
    <w:rsid w:val="00A0622C"/>
    <w:rsid w:val="00A066F3"/>
    <w:rsid w:val="00A07933"/>
    <w:rsid w:val="00A07974"/>
    <w:rsid w:val="00A07AD1"/>
    <w:rsid w:val="00A11156"/>
    <w:rsid w:val="00A11362"/>
    <w:rsid w:val="00A1240F"/>
    <w:rsid w:val="00A12790"/>
    <w:rsid w:val="00A13218"/>
    <w:rsid w:val="00A13DED"/>
    <w:rsid w:val="00A13E66"/>
    <w:rsid w:val="00A149C3"/>
    <w:rsid w:val="00A167E8"/>
    <w:rsid w:val="00A17183"/>
    <w:rsid w:val="00A17F18"/>
    <w:rsid w:val="00A217A1"/>
    <w:rsid w:val="00A217F3"/>
    <w:rsid w:val="00A21DB8"/>
    <w:rsid w:val="00A21EE3"/>
    <w:rsid w:val="00A21FB2"/>
    <w:rsid w:val="00A22090"/>
    <w:rsid w:val="00A2219A"/>
    <w:rsid w:val="00A226AD"/>
    <w:rsid w:val="00A22C94"/>
    <w:rsid w:val="00A231D6"/>
    <w:rsid w:val="00A23688"/>
    <w:rsid w:val="00A2395F"/>
    <w:rsid w:val="00A23F2E"/>
    <w:rsid w:val="00A24C81"/>
    <w:rsid w:val="00A256C1"/>
    <w:rsid w:val="00A25E2E"/>
    <w:rsid w:val="00A26211"/>
    <w:rsid w:val="00A26322"/>
    <w:rsid w:val="00A270C0"/>
    <w:rsid w:val="00A270F1"/>
    <w:rsid w:val="00A276BE"/>
    <w:rsid w:val="00A277CA"/>
    <w:rsid w:val="00A27BC7"/>
    <w:rsid w:val="00A305A8"/>
    <w:rsid w:val="00A30A72"/>
    <w:rsid w:val="00A30C58"/>
    <w:rsid w:val="00A30C6D"/>
    <w:rsid w:val="00A30DCC"/>
    <w:rsid w:val="00A314A7"/>
    <w:rsid w:val="00A31C6F"/>
    <w:rsid w:val="00A34EE8"/>
    <w:rsid w:val="00A3543A"/>
    <w:rsid w:val="00A3623E"/>
    <w:rsid w:val="00A369D4"/>
    <w:rsid w:val="00A36DFA"/>
    <w:rsid w:val="00A370ED"/>
    <w:rsid w:val="00A37553"/>
    <w:rsid w:val="00A375C4"/>
    <w:rsid w:val="00A4008C"/>
    <w:rsid w:val="00A40742"/>
    <w:rsid w:val="00A40C01"/>
    <w:rsid w:val="00A40D63"/>
    <w:rsid w:val="00A4160B"/>
    <w:rsid w:val="00A42813"/>
    <w:rsid w:val="00A433EB"/>
    <w:rsid w:val="00A43A91"/>
    <w:rsid w:val="00A43D36"/>
    <w:rsid w:val="00A441C1"/>
    <w:rsid w:val="00A4437E"/>
    <w:rsid w:val="00A443F3"/>
    <w:rsid w:val="00A46519"/>
    <w:rsid w:val="00A46B62"/>
    <w:rsid w:val="00A46B98"/>
    <w:rsid w:val="00A50E04"/>
    <w:rsid w:val="00A50F5B"/>
    <w:rsid w:val="00A511FE"/>
    <w:rsid w:val="00A51317"/>
    <w:rsid w:val="00A516AE"/>
    <w:rsid w:val="00A519B0"/>
    <w:rsid w:val="00A52932"/>
    <w:rsid w:val="00A52DA2"/>
    <w:rsid w:val="00A52FE1"/>
    <w:rsid w:val="00A530E3"/>
    <w:rsid w:val="00A5348D"/>
    <w:rsid w:val="00A53935"/>
    <w:rsid w:val="00A53BD9"/>
    <w:rsid w:val="00A53F89"/>
    <w:rsid w:val="00A54434"/>
    <w:rsid w:val="00A54489"/>
    <w:rsid w:val="00A55639"/>
    <w:rsid w:val="00A55C9D"/>
    <w:rsid w:val="00A5612A"/>
    <w:rsid w:val="00A56E9F"/>
    <w:rsid w:val="00A57305"/>
    <w:rsid w:val="00A57EBB"/>
    <w:rsid w:val="00A59C7C"/>
    <w:rsid w:val="00A6063C"/>
    <w:rsid w:val="00A614B0"/>
    <w:rsid w:val="00A61541"/>
    <w:rsid w:val="00A62793"/>
    <w:rsid w:val="00A633A6"/>
    <w:rsid w:val="00A63912"/>
    <w:rsid w:val="00A63AC2"/>
    <w:rsid w:val="00A63DA7"/>
    <w:rsid w:val="00A6435F"/>
    <w:rsid w:val="00A64528"/>
    <w:rsid w:val="00A64835"/>
    <w:rsid w:val="00A6489B"/>
    <w:rsid w:val="00A65ABD"/>
    <w:rsid w:val="00A65D50"/>
    <w:rsid w:val="00A662A3"/>
    <w:rsid w:val="00A66699"/>
    <w:rsid w:val="00A66F3D"/>
    <w:rsid w:val="00A66FEA"/>
    <w:rsid w:val="00A67CA4"/>
    <w:rsid w:val="00A70EFC"/>
    <w:rsid w:val="00A7182B"/>
    <w:rsid w:val="00A71AE8"/>
    <w:rsid w:val="00A7266D"/>
    <w:rsid w:val="00A72F5A"/>
    <w:rsid w:val="00A7424C"/>
    <w:rsid w:val="00A742D8"/>
    <w:rsid w:val="00A744BA"/>
    <w:rsid w:val="00A74C2A"/>
    <w:rsid w:val="00A755F1"/>
    <w:rsid w:val="00A757EC"/>
    <w:rsid w:val="00A759D2"/>
    <w:rsid w:val="00A76614"/>
    <w:rsid w:val="00A77A6B"/>
    <w:rsid w:val="00A801FC"/>
    <w:rsid w:val="00A8054B"/>
    <w:rsid w:val="00A80B81"/>
    <w:rsid w:val="00A80C48"/>
    <w:rsid w:val="00A8190A"/>
    <w:rsid w:val="00A81C31"/>
    <w:rsid w:val="00A82C8F"/>
    <w:rsid w:val="00A82E01"/>
    <w:rsid w:val="00A83C77"/>
    <w:rsid w:val="00A8474B"/>
    <w:rsid w:val="00A85E58"/>
    <w:rsid w:val="00A8629C"/>
    <w:rsid w:val="00A86A21"/>
    <w:rsid w:val="00A86E3B"/>
    <w:rsid w:val="00A8733E"/>
    <w:rsid w:val="00A87563"/>
    <w:rsid w:val="00A87895"/>
    <w:rsid w:val="00A87B1A"/>
    <w:rsid w:val="00A90D14"/>
    <w:rsid w:val="00A90DD8"/>
    <w:rsid w:val="00A9177B"/>
    <w:rsid w:val="00A91ADE"/>
    <w:rsid w:val="00A91D1D"/>
    <w:rsid w:val="00A924A5"/>
    <w:rsid w:val="00A92828"/>
    <w:rsid w:val="00A930FC"/>
    <w:rsid w:val="00A93C4F"/>
    <w:rsid w:val="00A93D78"/>
    <w:rsid w:val="00A93D7A"/>
    <w:rsid w:val="00A942FF"/>
    <w:rsid w:val="00A94661"/>
    <w:rsid w:val="00A9494A"/>
    <w:rsid w:val="00A94C23"/>
    <w:rsid w:val="00A94C6E"/>
    <w:rsid w:val="00A96058"/>
    <w:rsid w:val="00A9610A"/>
    <w:rsid w:val="00A97139"/>
    <w:rsid w:val="00A97368"/>
    <w:rsid w:val="00A973A6"/>
    <w:rsid w:val="00A975DE"/>
    <w:rsid w:val="00A97AFE"/>
    <w:rsid w:val="00AA020E"/>
    <w:rsid w:val="00AA0676"/>
    <w:rsid w:val="00AA136B"/>
    <w:rsid w:val="00AA231B"/>
    <w:rsid w:val="00AA276D"/>
    <w:rsid w:val="00AA2DFD"/>
    <w:rsid w:val="00AA2FD1"/>
    <w:rsid w:val="00AA32CF"/>
    <w:rsid w:val="00AA375B"/>
    <w:rsid w:val="00AA4C2E"/>
    <w:rsid w:val="00AA5422"/>
    <w:rsid w:val="00AA559D"/>
    <w:rsid w:val="00AA5901"/>
    <w:rsid w:val="00AA6633"/>
    <w:rsid w:val="00AA6B04"/>
    <w:rsid w:val="00AA6FBB"/>
    <w:rsid w:val="00AA7650"/>
    <w:rsid w:val="00AA7C47"/>
    <w:rsid w:val="00AADBCA"/>
    <w:rsid w:val="00AB0865"/>
    <w:rsid w:val="00AB2C8D"/>
    <w:rsid w:val="00AB4DD6"/>
    <w:rsid w:val="00AB6677"/>
    <w:rsid w:val="00AB6B56"/>
    <w:rsid w:val="00AB70C4"/>
    <w:rsid w:val="00AC0274"/>
    <w:rsid w:val="00AC0965"/>
    <w:rsid w:val="00AC0D0E"/>
    <w:rsid w:val="00AC0D4A"/>
    <w:rsid w:val="00AC2884"/>
    <w:rsid w:val="00AC2E7B"/>
    <w:rsid w:val="00AC3803"/>
    <w:rsid w:val="00AC4706"/>
    <w:rsid w:val="00AC4B34"/>
    <w:rsid w:val="00AC51BE"/>
    <w:rsid w:val="00AC6213"/>
    <w:rsid w:val="00AC63AF"/>
    <w:rsid w:val="00AC651F"/>
    <w:rsid w:val="00AC6A6A"/>
    <w:rsid w:val="00AC752F"/>
    <w:rsid w:val="00AC7BDC"/>
    <w:rsid w:val="00AC7DE1"/>
    <w:rsid w:val="00AD1410"/>
    <w:rsid w:val="00AD15A1"/>
    <w:rsid w:val="00AD174F"/>
    <w:rsid w:val="00AD1A0D"/>
    <w:rsid w:val="00AD1D4C"/>
    <w:rsid w:val="00AD214A"/>
    <w:rsid w:val="00AD22D1"/>
    <w:rsid w:val="00AD27B9"/>
    <w:rsid w:val="00AD2A09"/>
    <w:rsid w:val="00AD3560"/>
    <w:rsid w:val="00AD3703"/>
    <w:rsid w:val="00AD4046"/>
    <w:rsid w:val="00AD41EB"/>
    <w:rsid w:val="00AD4947"/>
    <w:rsid w:val="00AD500C"/>
    <w:rsid w:val="00AD56F3"/>
    <w:rsid w:val="00AD592B"/>
    <w:rsid w:val="00AD7F78"/>
    <w:rsid w:val="00AE0183"/>
    <w:rsid w:val="00AE0BEC"/>
    <w:rsid w:val="00AE0E68"/>
    <w:rsid w:val="00AE1A39"/>
    <w:rsid w:val="00AE1A7D"/>
    <w:rsid w:val="00AE1F35"/>
    <w:rsid w:val="00AE2435"/>
    <w:rsid w:val="00AE34E6"/>
    <w:rsid w:val="00AE3640"/>
    <w:rsid w:val="00AE3BBA"/>
    <w:rsid w:val="00AE40C7"/>
    <w:rsid w:val="00AE41DB"/>
    <w:rsid w:val="00AE4447"/>
    <w:rsid w:val="00AE4973"/>
    <w:rsid w:val="00AE4AE6"/>
    <w:rsid w:val="00AE5697"/>
    <w:rsid w:val="00AE60D5"/>
    <w:rsid w:val="00AE61AE"/>
    <w:rsid w:val="00AE664C"/>
    <w:rsid w:val="00AF00D5"/>
    <w:rsid w:val="00AF040A"/>
    <w:rsid w:val="00AF0687"/>
    <w:rsid w:val="00AF0D78"/>
    <w:rsid w:val="00AF177F"/>
    <w:rsid w:val="00AF220D"/>
    <w:rsid w:val="00AF2F38"/>
    <w:rsid w:val="00AF3FD1"/>
    <w:rsid w:val="00AF4518"/>
    <w:rsid w:val="00AF63DE"/>
    <w:rsid w:val="00AF6644"/>
    <w:rsid w:val="00AF69E0"/>
    <w:rsid w:val="00AF7072"/>
    <w:rsid w:val="00AF791B"/>
    <w:rsid w:val="00B00998"/>
    <w:rsid w:val="00B023EA"/>
    <w:rsid w:val="00B025EA"/>
    <w:rsid w:val="00B033EB"/>
    <w:rsid w:val="00B04713"/>
    <w:rsid w:val="00B0524F"/>
    <w:rsid w:val="00B05564"/>
    <w:rsid w:val="00B061E5"/>
    <w:rsid w:val="00B06B7E"/>
    <w:rsid w:val="00B07836"/>
    <w:rsid w:val="00B124F3"/>
    <w:rsid w:val="00B12DB2"/>
    <w:rsid w:val="00B12FEA"/>
    <w:rsid w:val="00B13122"/>
    <w:rsid w:val="00B13BF1"/>
    <w:rsid w:val="00B14B7F"/>
    <w:rsid w:val="00B1501C"/>
    <w:rsid w:val="00B1562B"/>
    <w:rsid w:val="00B15E08"/>
    <w:rsid w:val="00B16844"/>
    <w:rsid w:val="00B16CBA"/>
    <w:rsid w:val="00B16D35"/>
    <w:rsid w:val="00B17089"/>
    <w:rsid w:val="00B17951"/>
    <w:rsid w:val="00B207B6"/>
    <w:rsid w:val="00B20F4E"/>
    <w:rsid w:val="00B21B1C"/>
    <w:rsid w:val="00B21ECF"/>
    <w:rsid w:val="00B221C7"/>
    <w:rsid w:val="00B222F3"/>
    <w:rsid w:val="00B22651"/>
    <w:rsid w:val="00B22897"/>
    <w:rsid w:val="00B22D28"/>
    <w:rsid w:val="00B248BF"/>
    <w:rsid w:val="00B25079"/>
    <w:rsid w:val="00B25828"/>
    <w:rsid w:val="00B2640B"/>
    <w:rsid w:val="00B26912"/>
    <w:rsid w:val="00B26AC7"/>
    <w:rsid w:val="00B27E56"/>
    <w:rsid w:val="00B27E6A"/>
    <w:rsid w:val="00B30886"/>
    <w:rsid w:val="00B3147E"/>
    <w:rsid w:val="00B3160A"/>
    <w:rsid w:val="00B3376D"/>
    <w:rsid w:val="00B33EFA"/>
    <w:rsid w:val="00B34FC2"/>
    <w:rsid w:val="00B365A8"/>
    <w:rsid w:val="00B37244"/>
    <w:rsid w:val="00B3747E"/>
    <w:rsid w:val="00B378AB"/>
    <w:rsid w:val="00B37AE5"/>
    <w:rsid w:val="00B41729"/>
    <w:rsid w:val="00B4226B"/>
    <w:rsid w:val="00B42B12"/>
    <w:rsid w:val="00B42C78"/>
    <w:rsid w:val="00B43D7F"/>
    <w:rsid w:val="00B43DD0"/>
    <w:rsid w:val="00B44218"/>
    <w:rsid w:val="00B4455C"/>
    <w:rsid w:val="00B4482E"/>
    <w:rsid w:val="00B4508D"/>
    <w:rsid w:val="00B457A1"/>
    <w:rsid w:val="00B45E9D"/>
    <w:rsid w:val="00B460D8"/>
    <w:rsid w:val="00B46BE3"/>
    <w:rsid w:val="00B46CCC"/>
    <w:rsid w:val="00B47437"/>
    <w:rsid w:val="00B4767D"/>
    <w:rsid w:val="00B47B6C"/>
    <w:rsid w:val="00B512A9"/>
    <w:rsid w:val="00B5130C"/>
    <w:rsid w:val="00B516D3"/>
    <w:rsid w:val="00B5187B"/>
    <w:rsid w:val="00B52ABD"/>
    <w:rsid w:val="00B53400"/>
    <w:rsid w:val="00B53665"/>
    <w:rsid w:val="00B53940"/>
    <w:rsid w:val="00B544A6"/>
    <w:rsid w:val="00B5516E"/>
    <w:rsid w:val="00B555E9"/>
    <w:rsid w:val="00B55EB5"/>
    <w:rsid w:val="00B570DE"/>
    <w:rsid w:val="00B578A0"/>
    <w:rsid w:val="00B6015F"/>
    <w:rsid w:val="00B60983"/>
    <w:rsid w:val="00B617FB"/>
    <w:rsid w:val="00B62198"/>
    <w:rsid w:val="00B6226C"/>
    <w:rsid w:val="00B62551"/>
    <w:rsid w:val="00B62AF7"/>
    <w:rsid w:val="00B63744"/>
    <w:rsid w:val="00B6444F"/>
    <w:rsid w:val="00B6490C"/>
    <w:rsid w:val="00B64A99"/>
    <w:rsid w:val="00B64DD0"/>
    <w:rsid w:val="00B656D3"/>
    <w:rsid w:val="00B65976"/>
    <w:rsid w:val="00B65E68"/>
    <w:rsid w:val="00B6629E"/>
    <w:rsid w:val="00B6632F"/>
    <w:rsid w:val="00B66534"/>
    <w:rsid w:val="00B67239"/>
    <w:rsid w:val="00B67C5F"/>
    <w:rsid w:val="00B70C3C"/>
    <w:rsid w:val="00B71149"/>
    <w:rsid w:val="00B7136D"/>
    <w:rsid w:val="00B71391"/>
    <w:rsid w:val="00B72C71"/>
    <w:rsid w:val="00B73610"/>
    <w:rsid w:val="00B74C0F"/>
    <w:rsid w:val="00B74FB5"/>
    <w:rsid w:val="00B75421"/>
    <w:rsid w:val="00B75520"/>
    <w:rsid w:val="00B75948"/>
    <w:rsid w:val="00B7627E"/>
    <w:rsid w:val="00B76740"/>
    <w:rsid w:val="00B76ACD"/>
    <w:rsid w:val="00B806BC"/>
    <w:rsid w:val="00B80CFB"/>
    <w:rsid w:val="00B8121D"/>
    <w:rsid w:val="00B813B6"/>
    <w:rsid w:val="00B814DB"/>
    <w:rsid w:val="00B827E8"/>
    <w:rsid w:val="00B82CB5"/>
    <w:rsid w:val="00B83CFF"/>
    <w:rsid w:val="00B83D60"/>
    <w:rsid w:val="00B8412F"/>
    <w:rsid w:val="00B84E88"/>
    <w:rsid w:val="00B84F28"/>
    <w:rsid w:val="00B8564D"/>
    <w:rsid w:val="00B8571B"/>
    <w:rsid w:val="00B85B1D"/>
    <w:rsid w:val="00B85DC8"/>
    <w:rsid w:val="00B86527"/>
    <w:rsid w:val="00B86CCD"/>
    <w:rsid w:val="00B87422"/>
    <w:rsid w:val="00B906C9"/>
    <w:rsid w:val="00B909A8"/>
    <w:rsid w:val="00B90CFA"/>
    <w:rsid w:val="00B90FCA"/>
    <w:rsid w:val="00B91C27"/>
    <w:rsid w:val="00B92296"/>
    <w:rsid w:val="00B937B3"/>
    <w:rsid w:val="00B93EFB"/>
    <w:rsid w:val="00B94168"/>
    <w:rsid w:val="00B944DF"/>
    <w:rsid w:val="00B9450D"/>
    <w:rsid w:val="00B94D77"/>
    <w:rsid w:val="00B95977"/>
    <w:rsid w:val="00B95E61"/>
    <w:rsid w:val="00B95FCC"/>
    <w:rsid w:val="00B969BE"/>
    <w:rsid w:val="00B96B30"/>
    <w:rsid w:val="00B97866"/>
    <w:rsid w:val="00B97A29"/>
    <w:rsid w:val="00B97D96"/>
    <w:rsid w:val="00BA08C6"/>
    <w:rsid w:val="00BA1663"/>
    <w:rsid w:val="00BA1C04"/>
    <w:rsid w:val="00BA1E56"/>
    <w:rsid w:val="00BA20AF"/>
    <w:rsid w:val="00BA24FB"/>
    <w:rsid w:val="00BA25B4"/>
    <w:rsid w:val="00BA2CBF"/>
    <w:rsid w:val="00BA33A1"/>
    <w:rsid w:val="00BA4AB0"/>
    <w:rsid w:val="00BA4ABA"/>
    <w:rsid w:val="00BA4C17"/>
    <w:rsid w:val="00BA6523"/>
    <w:rsid w:val="00BA6DD8"/>
    <w:rsid w:val="00BA7144"/>
    <w:rsid w:val="00BA7311"/>
    <w:rsid w:val="00BA780F"/>
    <w:rsid w:val="00BB0046"/>
    <w:rsid w:val="00BB0366"/>
    <w:rsid w:val="00BB045B"/>
    <w:rsid w:val="00BB07CF"/>
    <w:rsid w:val="00BB127E"/>
    <w:rsid w:val="00BB13C2"/>
    <w:rsid w:val="00BB14CF"/>
    <w:rsid w:val="00BB18F5"/>
    <w:rsid w:val="00BB1C11"/>
    <w:rsid w:val="00BB2BB1"/>
    <w:rsid w:val="00BB3008"/>
    <w:rsid w:val="00BB4536"/>
    <w:rsid w:val="00BB485D"/>
    <w:rsid w:val="00BB4868"/>
    <w:rsid w:val="00BB5464"/>
    <w:rsid w:val="00BB7836"/>
    <w:rsid w:val="00BB79D0"/>
    <w:rsid w:val="00BC06AA"/>
    <w:rsid w:val="00BC0F3D"/>
    <w:rsid w:val="00BC12C0"/>
    <w:rsid w:val="00BC21D5"/>
    <w:rsid w:val="00BC2FAB"/>
    <w:rsid w:val="00BC31DD"/>
    <w:rsid w:val="00BC3727"/>
    <w:rsid w:val="00BC3A52"/>
    <w:rsid w:val="00BC41C5"/>
    <w:rsid w:val="00BC5260"/>
    <w:rsid w:val="00BC5A2C"/>
    <w:rsid w:val="00BC5D95"/>
    <w:rsid w:val="00BC63EF"/>
    <w:rsid w:val="00BC702E"/>
    <w:rsid w:val="00BC7211"/>
    <w:rsid w:val="00BC730C"/>
    <w:rsid w:val="00BC77E9"/>
    <w:rsid w:val="00BC7D9E"/>
    <w:rsid w:val="00BD013E"/>
    <w:rsid w:val="00BD0182"/>
    <w:rsid w:val="00BD16E7"/>
    <w:rsid w:val="00BD2380"/>
    <w:rsid w:val="00BD399E"/>
    <w:rsid w:val="00BD39BC"/>
    <w:rsid w:val="00BD3A60"/>
    <w:rsid w:val="00BD565D"/>
    <w:rsid w:val="00BD616B"/>
    <w:rsid w:val="00BD63A9"/>
    <w:rsid w:val="00BD6BB6"/>
    <w:rsid w:val="00BD6C36"/>
    <w:rsid w:val="00BD72AE"/>
    <w:rsid w:val="00BE0114"/>
    <w:rsid w:val="00BE12D6"/>
    <w:rsid w:val="00BE17F9"/>
    <w:rsid w:val="00BE1A90"/>
    <w:rsid w:val="00BE3EB3"/>
    <w:rsid w:val="00BE55C8"/>
    <w:rsid w:val="00BE6265"/>
    <w:rsid w:val="00BE65C7"/>
    <w:rsid w:val="00BE65DD"/>
    <w:rsid w:val="00BE6CEE"/>
    <w:rsid w:val="00BE775E"/>
    <w:rsid w:val="00BE78DF"/>
    <w:rsid w:val="00BF0378"/>
    <w:rsid w:val="00BF09EA"/>
    <w:rsid w:val="00BF0F03"/>
    <w:rsid w:val="00BF2B29"/>
    <w:rsid w:val="00BF2D87"/>
    <w:rsid w:val="00BF357E"/>
    <w:rsid w:val="00BF4DDE"/>
    <w:rsid w:val="00BF671B"/>
    <w:rsid w:val="00BF73C8"/>
    <w:rsid w:val="00C00161"/>
    <w:rsid w:val="00C02AEB"/>
    <w:rsid w:val="00C02BDC"/>
    <w:rsid w:val="00C0330B"/>
    <w:rsid w:val="00C04596"/>
    <w:rsid w:val="00C046D6"/>
    <w:rsid w:val="00C0546C"/>
    <w:rsid w:val="00C05AF9"/>
    <w:rsid w:val="00C05C32"/>
    <w:rsid w:val="00C06396"/>
    <w:rsid w:val="00C06505"/>
    <w:rsid w:val="00C066C8"/>
    <w:rsid w:val="00C067D5"/>
    <w:rsid w:val="00C0691F"/>
    <w:rsid w:val="00C071B3"/>
    <w:rsid w:val="00C07644"/>
    <w:rsid w:val="00C078FD"/>
    <w:rsid w:val="00C10222"/>
    <w:rsid w:val="00C10393"/>
    <w:rsid w:val="00C1045A"/>
    <w:rsid w:val="00C115DA"/>
    <w:rsid w:val="00C11654"/>
    <w:rsid w:val="00C128C0"/>
    <w:rsid w:val="00C12948"/>
    <w:rsid w:val="00C12C58"/>
    <w:rsid w:val="00C12D2C"/>
    <w:rsid w:val="00C14750"/>
    <w:rsid w:val="00C1488E"/>
    <w:rsid w:val="00C14911"/>
    <w:rsid w:val="00C15A10"/>
    <w:rsid w:val="00C161A1"/>
    <w:rsid w:val="00C168D7"/>
    <w:rsid w:val="00C177E7"/>
    <w:rsid w:val="00C2010E"/>
    <w:rsid w:val="00C209AA"/>
    <w:rsid w:val="00C20B45"/>
    <w:rsid w:val="00C20FEE"/>
    <w:rsid w:val="00C223C3"/>
    <w:rsid w:val="00C232B5"/>
    <w:rsid w:val="00C23960"/>
    <w:rsid w:val="00C24143"/>
    <w:rsid w:val="00C243C1"/>
    <w:rsid w:val="00C24687"/>
    <w:rsid w:val="00C2482C"/>
    <w:rsid w:val="00C24F3B"/>
    <w:rsid w:val="00C25855"/>
    <w:rsid w:val="00C25B9D"/>
    <w:rsid w:val="00C25E7B"/>
    <w:rsid w:val="00C261D0"/>
    <w:rsid w:val="00C26992"/>
    <w:rsid w:val="00C2731E"/>
    <w:rsid w:val="00C278C1"/>
    <w:rsid w:val="00C30241"/>
    <w:rsid w:val="00C30A1D"/>
    <w:rsid w:val="00C30FDE"/>
    <w:rsid w:val="00C3151F"/>
    <w:rsid w:val="00C319B3"/>
    <w:rsid w:val="00C31BBE"/>
    <w:rsid w:val="00C32014"/>
    <w:rsid w:val="00C3316F"/>
    <w:rsid w:val="00C334D2"/>
    <w:rsid w:val="00C33F1E"/>
    <w:rsid w:val="00C34488"/>
    <w:rsid w:val="00C349D6"/>
    <w:rsid w:val="00C360F9"/>
    <w:rsid w:val="00C36435"/>
    <w:rsid w:val="00C372DD"/>
    <w:rsid w:val="00C37AB7"/>
    <w:rsid w:val="00C40922"/>
    <w:rsid w:val="00C40F8E"/>
    <w:rsid w:val="00C41217"/>
    <w:rsid w:val="00C416EC"/>
    <w:rsid w:val="00C41CEE"/>
    <w:rsid w:val="00C41F5B"/>
    <w:rsid w:val="00C4216E"/>
    <w:rsid w:val="00C427B1"/>
    <w:rsid w:val="00C42A64"/>
    <w:rsid w:val="00C42A8C"/>
    <w:rsid w:val="00C42AB3"/>
    <w:rsid w:val="00C42E27"/>
    <w:rsid w:val="00C43723"/>
    <w:rsid w:val="00C43B4F"/>
    <w:rsid w:val="00C44916"/>
    <w:rsid w:val="00C44CB7"/>
    <w:rsid w:val="00C44CE1"/>
    <w:rsid w:val="00C45CCC"/>
    <w:rsid w:val="00C46A28"/>
    <w:rsid w:val="00C479D0"/>
    <w:rsid w:val="00C50121"/>
    <w:rsid w:val="00C50AF8"/>
    <w:rsid w:val="00C5110A"/>
    <w:rsid w:val="00C51842"/>
    <w:rsid w:val="00C51BE6"/>
    <w:rsid w:val="00C51C90"/>
    <w:rsid w:val="00C51E60"/>
    <w:rsid w:val="00C51F79"/>
    <w:rsid w:val="00C538C1"/>
    <w:rsid w:val="00C540FC"/>
    <w:rsid w:val="00C541DE"/>
    <w:rsid w:val="00C5672D"/>
    <w:rsid w:val="00C56EB9"/>
    <w:rsid w:val="00C601AE"/>
    <w:rsid w:val="00C6111B"/>
    <w:rsid w:val="00C6134A"/>
    <w:rsid w:val="00C61580"/>
    <w:rsid w:val="00C61A35"/>
    <w:rsid w:val="00C61FAA"/>
    <w:rsid w:val="00C61FEF"/>
    <w:rsid w:val="00C62A19"/>
    <w:rsid w:val="00C62D05"/>
    <w:rsid w:val="00C63383"/>
    <w:rsid w:val="00C63565"/>
    <w:rsid w:val="00C63C6A"/>
    <w:rsid w:val="00C64497"/>
    <w:rsid w:val="00C654FB"/>
    <w:rsid w:val="00C65781"/>
    <w:rsid w:val="00C65AB6"/>
    <w:rsid w:val="00C65B7E"/>
    <w:rsid w:val="00C660F9"/>
    <w:rsid w:val="00C66623"/>
    <w:rsid w:val="00C67134"/>
    <w:rsid w:val="00C6764D"/>
    <w:rsid w:val="00C7129C"/>
    <w:rsid w:val="00C71492"/>
    <w:rsid w:val="00C71CDA"/>
    <w:rsid w:val="00C71E00"/>
    <w:rsid w:val="00C71F11"/>
    <w:rsid w:val="00C71FCE"/>
    <w:rsid w:val="00C730F1"/>
    <w:rsid w:val="00C744A9"/>
    <w:rsid w:val="00C749A0"/>
    <w:rsid w:val="00C7515F"/>
    <w:rsid w:val="00C75497"/>
    <w:rsid w:val="00C758FE"/>
    <w:rsid w:val="00C7607C"/>
    <w:rsid w:val="00C77085"/>
    <w:rsid w:val="00C772DF"/>
    <w:rsid w:val="00C803D3"/>
    <w:rsid w:val="00C80704"/>
    <w:rsid w:val="00C809F8"/>
    <w:rsid w:val="00C80DD2"/>
    <w:rsid w:val="00C814C7"/>
    <w:rsid w:val="00C814E6"/>
    <w:rsid w:val="00C81911"/>
    <w:rsid w:val="00C82395"/>
    <w:rsid w:val="00C829DE"/>
    <w:rsid w:val="00C82BA1"/>
    <w:rsid w:val="00C82EE7"/>
    <w:rsid w:val="00C8389F"/>
    <w:rsid w:val="00C83AAD"/>
    <w:rsid w:val="00C84622"/>
    <w:rsid w:val="00C84664"/>
    <w:rsid w:val="00C86419"/>
    <w:rsid w:val="00C8679E"/>
    <w:rsid w:val="00C86B7C"/>
    <w:rsid w:val="00C86EED"/>
    <w:rsid w:val="00C90FDB"/>
    <w:rsid w:val="00C92049"/>
    <w:rsid w:val="00C92A21"/>
    <w:rsid w:val="00C92FAA"/>
    <w:rsid w:val="00C93BCF"/>
    <w:rsid w:val="00C93CF4"/>
    <w:rsid w:val="00C93FBA"/>
    <w:rsid w:val="00C942C3"/>
    <w:rsid w:val="00C952C0"/>
    <w:rsid w:val="00C95406"/>
    <w:rsid w:val="00C968F5"/>
    <w:rsid w:val="00C96E59"/>
    <w:rsid w:val="00C973CA"/>
    <w:rsid w:val="00C979A0"/>
    <w:rsid w:val="00CA004B"/>
    <w:rsid w:val="00CA017B"/>
    <w:rsid w:val="00CA1016"/>
    <w:rsid w:val="00CA1722"/>
    <w:rsid w:val="00CA1ADA"/>
    <w:rsid w:val="00CA21CC"/>
    <w:rsid w:val="00CA34BB"/>
    <w:rsid w:val="00CA3569"/>
    <w:rsid w:val="00CA3B7A"/>
    <w:rsid w:val="00CA3B7B"/>
    <w:rsid w:val="00CA3BD4"/>
    <w:rsid w:val="00CA3F1B"/>
    <w:rsid w:val="00CA424F"/>
    <w:rsid w:val="00CA4471"/>
    <w:rsid w:val="00CA4A32"/>
    <w:rsid w:val="00CA5E78"/>
    <w:rsid w:val="00CA6AA0"/>
    <w:rsid w:val="00CA74AD"/>
    <w:rsid w:val="00CA767F"/>
    <w:rsid w:val="00CA77F4"/>
    <w:rsid w:val="00CA7ECD"/>
    <w:rsid w:val="00CB07D7"/>
    <w:rsid w:val="00CB097E"/>
    <w:rsid w:val="00CB0AA8"/>
    <w:rsid w:val="00CB194A"/>
    <w:rsid w:val="00CB1A2E"/>
    <w:rsid w:val="00CB26F6"/>
    <w:rsid w:val="00CB289F"/>
    <w:rsid w:val="00CB28C4"/>
    <w:rsid w:val="00CB2D12"/>
    <w:rsid w:val="00CB3360"/>
    <w:rsid w:val="00CB38E3"/>
    <w:rsid w:val="00CB41C8"/>
    <w:rsid w:val="00CB420C"/>
    <w:rsid w:val="00CB46BB"/>
    <w:rsid w:val="00CB4877"/>
    <w:rsid w:val="00CB5186"/>
    <w:rsid w:val="00CB52F5"/>
    <w:rsid w:val="00CB5320"/>
    <w:rsid w:val="00CB57DF"/>
    <w:rsid w:val="00CB5DD0"/>
    <w:rsid w:val="00CB6A26"/>
    <w:rsid w:val="00CB727B"/>
    <w:rsid w:val="00CB76B3"/>
    <w:rsid w:val="00CB7C05"/>
    <w:rsid w:val="00CB7F9D"/>
    <w:rsid w:val="00CC0737"/>
    <w:rsid w:val="00CC0EDF"/>
    <w:rsid w:val="00CC1007"/>
    <w:rsid w:val="00CC206D"/>
    <w:rsid w:val="00CC3309"/>
    <w:rsid w:val="00CC4224"/>
    <w:rsid w:val="00CC4668"/>
    <w:rsid w:val="00CC4A14"/>
    <w:rsid w:val="00CC5951"/>
    <w:rsid w:val="00CC5B4B"/>
    <w:rsid w:val="00CC63BA"/>
    <w:rsid w:val="00CC65ED"/>
    <w:rsid w:val="00CC677B"/>
    <w:rsid w:val="00CC70D7"/>
    <w:rsid w:val="00CC7835"/>
    <w:rsid w:val="00CC789F"/>
    <w:rsid w:val="00CC7A69"/>
    <w:rsid w:val="00CD1C5C"/>
    <w:rsid w:val="00CD1CD6"/>
    <w:rsid w:val="00CD1F53"/>
    <w:rsid w:val="00CD28AC"/>
    <w:rsid w:val="00CD3112"/>
    <w:rsid w:val="00CD3328"/>
    <w:rsid w:val="00CD33F3"/>
    <w:rsid w:val="00CD4243"/>
    <w:rsid w:val="00CD47A4"/>
    <w:rsid w:val="00CD4953"/>
    <w:rsid w:val="00CD52BC"/>
    <w:rsid w:val="00CD58FB"/>
    <w:rsid w:val="00CD60C9"/>
    <w:rsid w:val="00CD6890"/>
    <w:rsid w:val="00CD79BF"/>
    <w:rsid w:val="00CE04C7"/>
    <w:rsid w:val="00CE118F"/>
    <w:rsid w:val="00CE1C5F"/>
    <w:rsid w:val="00CE2916"/>
    <w:rsid w:val="00CE2F34"/>
    <w:rsid w:val="00CE364A"/>
    <w:rsid w:val="00CE3690"/>
    <w:rsid w:val="00CE391B"/>
    <w:rsid w:val="00CE3A6E"/>
    <w:rsid w:val="00CE3D98"/>
    <w:rsid w:val="00CE3E68"/>
    <w:rsid w:val="00CE514D"/>
    <w:rsid w:val="00CE53C1"/>
    <w:rsid w:val="00CE5594"/>
    <w:rsid w:val="00CE5DC2"/>
    <w:rsid w:val="00CE6001"/>
    <w:rsid w:val="00CE662D"/>
    <w:rsid w:val="00CE6686"/>
    <w:rsid w:val="00CE6F7F"/>
    <w:rsid w:val="00CF0113"/>
    <w:rsid w:val="00CF0893"/>
    <w:rsid w:val="00CF2443"/>
    <w:rsid w:val="00CF2A6C"/>
    <w:rsid w:val="00CF2E81"/>
    <w:rsid w:val="00CF3C5C"/>
    <w:rsid w:val="00CF3FDD"/>
    <w:rsid w:val="00CF4533"/>
    <w:rsid w:val="00CF6004"/>
    <w:rsid w:val="00CF6BED"/>
    <w:rsid w:val="00CF6FD0"/>
    <w:rsid w:val="00CF7356"/>
    <w:rsid w:val="00CF7BC1"/>
    <w:rsid w:val="00D00AC6"/>
    <w:rsid w:val="00D01448"/>
    <w:rsid w:val="00D01845"/>
    <w:rsid w:val="00D01D2A"/>
    <w:rsid w:val="00D028F9"/>
    <w:rsid w:val="00D0312B"/>
    <w:rsid w:val="00D032A3"/>
    <w:rsid w:val="00D033B4"/>
    <w:rsid w:val="00D03777"/>
    <w:rsid w:val="00D048F7"/>
    <w:rsid w:val="00D053E3"/>
    <w:rsid w:val="00D05604"/>
    <w:rsid w:val="00D0587E"/>
    <w:rsid w:val="00D05FCC"/>
    <w:rsid w:val="00D0667E"/>
    <w:rsid w:val="00D06746"/>
    <w:rsid w:val="00D0726A"/>
    <w:rsid w:val="00D1052A"/>
    <w:rsid w:val="00D1172C"/>
    <w:rsid w:val="00D125C1"/>
    <w:rsid w:val="00D13C92"/>
    <w:rsid w:val="00D14287"/>
    <w:rsid w:val="00D14D99"/>
    <w:rsid w:val="00D1601F"/>
    <w:rsid w:val="00D17181"/>
    <w:rsid w:val="00D17DDD"/>
    <w:rsid w:val="00D205F6"/>
    <w:rsid w:val="00D2069E"/>
    <w:rsid w:val="00D20801"/>
    <w:rsid w:val="00D20EFC"/>
    <w:rsid w:val="00D2173C"/>
    <w:rsid w:val="00D23B58"/>
    <w:rsid w:val="00D250F1"/>
    <w:rsid w:val="00D25B4A"/>
    <w:rsid w:val="00D25DF6"/>
    <w:rsid w:val="00D26CF0"/>
    <w:rsid w:val="00D26DD2"/>
    <w:rsid w:val="00D2781F"/>
    <w:rsid w:val="00D279BF"/>
    <w:rsid w:val="00D27BDE"/>
    <w:rsid w:val="00D30827"/>
    <w:rsid w:val="00D323EB"/>
    <w:rsid w:val="00D323F5"/>
    <w:rsid w:val="00D32702"/>
    <w:rsid w:val="00D3270A"/>
    <w:rsid w:val="00D340D5"/>
    <w:rsid w:val="00D34E81"/>
    <w:rsid w:val="00D35B32"/>
    <w:rsid w:val="00D35B4E"/>
    <w:rsid w:val="00D36064"/>
    <w:rsid w:val="00D36114"/>
    <w:rsid w:val="00D368E5"/>
    <w:rsid w:val="00D40380"/>
    <w:rsid w:val="00D404A7"/>
    <w:rsid w:val="00D405A3"/>
    <w:rsid w:val="00D40765"/>
    <w:rsid w:val="00D417A0"/>
    <w:rsid w:val="00D42328"/>
    <w:rsid w:val="00D42AAA"/>
    <w:rsid w:val="00D43F47"/>
    <w:rsid w:val="00D4483C"/>
    <w:rsid w:val="00D44C80"/>
    <w:rsid w:val="00D4525B"/>
    <w:rsid w:val="00D4589A"/>
    <w:rsid w:val="00D469BB"/>
    <w:rsid w:val="00D46E67"/>
    <w:rsid w:val="00D47952"/>
    <w:rsid w:val="00D4B521"/>
    <w:rsid w:val="00D504B3"/>
    <w:rsid w:val="00D50FF6"/>
    <w:rsid w:val="00D516A7"/>
    <w:rsid w:val="00D51C45"/>
    <w:rsid w:val="00D52249"/>
    <w:rsid w:val="00D525C2"/>
    <w:rsid w:val="00D52A65"/>
    <w:rsid w:val="00D535F1"/>
    <w:rsid w:val="00D536EA"/>
    <w:rsid w:val="00D540DA"/>
    <w:rsid w:val="00D54424"/>
    <w:rsid w:val="00D54833"/>
    <w:rsid w:val="00D54FF4"/>
    <w:rsid w:val="00D55ED4"/>
    <w:rsid w:val="00D56DE0"/>
    <w:rsid w:val="00D57144"/>
    <w:rsid w:val="00D5715C"/>
    <w:rsid w:val="00D57F98"/>
    <w:rsid w:val="00D60127"/>
    <w:rsid w:val="00D611EA"/>
    <w:rsid w:val="00D629D0"/>
    <w:rsid w:val="00D62ABB"/>
    <w:rsid w:val="00D62F50"/>
    <w:rsid w:val="00D6343E"/>
    <w:rsid w:val="00D637A7"/>
    <w:rsid w:val="00D64F25"/>
    <w:rsid w:val="00D65349"/>
    <w:rsid w:val="00D65F85"/>
    <w:rsid w:val="00D678EA"/>
    <w:rsid w:val="00D67B0E"/>
    <w:rsid w:val="00D67C15"/>
    <w:rsid w:val="00D67EC9"/>
    <w:rsid w:val="00D67FAC"/>
    <w:rsid w:val="00D70AFB"/>
    <w:rsid w:val="00D71208"/>
    <w:rsid w:val="00D71851"/>
    <w:rsid w:val="00D71F7A"/>
    <w:rsid w:val="00D73323"/>
    <w:rsid w:val="00D73325"/>
    <w:rsid w:val="00D7360C"/>
    <w:rsid w:val="00D73FDA"/>
    <w:rsid w:val="00D7458F"/>
    <w:rsid w:val="00D74711"/>
    <w:rsid w:val="00D7480A"/>
    <w:rsid w:val="00D74868"/>
    <w:rsid w:val="00D74D81"/>
    <w:rsid w:val="00D755A4"/>
    <w:rsid w:val="00D76511"/>
    <w:rsid w:val="00D76578"/>
    <w:rsid w:val="00D77974"/>
    <w:rsid w:val="00D80861"/>
    <w:rsid w:val="00D8097E"/>
    <w:rsid w:val="00D80ADF"/>
    <w:rsid w:val="00D81075"/>
    <w:rsid w:val="00D81085"/>
    <w:rsid w:val="00D81EEB"/>
    <w:rsid w:val="00D8290D"/>
    <w:rsid w:val="00D837BE"/>
    <w:rsid w:val="00D83AB6"/>
    <w:rsid w:val="00D83F97"/>
    <w:rsid w:val="00D85058"/>
    <w:rsid w:val="00D850C0"/>
    <w:rsid w:val="00D85C3E"/>
    <w:rsid w:val="00D85C6C"/>
    <w:rsid w:val="00D85EFA"/>
    <w:rsid w:val="00D860CB"/>
    <w:rsid w:val="00D87A1F"/>
    <w:rsid w:val="00D87B6B"/>
    <w:rsid w:val="00D90C36"/>
    <w:rsid w:val="00D91862"/>
    <w:rsid w:val="00D91FB0"/>
    <w:rsid w:val="00D92465"/>
    <w:rsid w:val="00D9266D"/>
    <w:rsid w:val="00D9274A"/>
    <w:rsid w:val="00D92D9B"/>
    <w:rsid w:val="00D92F57"/>
    <w:rsid w:val="00D94025"/>
    <w:rsid w:val="00D944E3"/>
    <w:rsid w:val="00D94793"/>
    <w:rsid w:val="00D9493D"/>
    <w:rsid w:val="00D94D9C"/>
    <w:rsid w:val="00D95A15"/>
    <w:rsid w:val="00D95F01"/>
    <w:rsid w:val="00D96023"/>
    <w:rsid w:val="00D96908"/>
    <w:rsid w:val="00D9693A"/>
    <w:rsid w:val="00D96C56"/>
    <w:rsid w:val="00D97CD5"/>
    <w:rsid w:val="00D97E23"/>
    <w:rsid w:val="00DA04ED"/>
    <w:rsid w:val="00DA06DF"/>
    <w:rsid w:val="00DA0F2B"/>
    <w:rsid w:val="00DA148A"/>
    <w:rsid w:val="00DA155C"/>
    <w:rsid w:val="00DA1734"/>
    <w:rsid w:val="00DA17DD"/>
    <w:rsid w:val="00DA1BC2"/>
    <w:rsid w:val="00DA1C12"/>
    <w:rsid w:val="00DA2995"/>
    <w:rsid w:val="00DA2BA8"/>
    <w:rsid w:val="00DA2FBC"/>
    <w:rsid w:val="00DA3217"/>
    <w:rsid w:val="00DA3218"/>
    <w:rsid w:val="00DA48F5"/>
    <w:rsid w:val="00DA4937"/>
    <w:rsid w:val="00DA4F13"/>
    <w:rsid w:val="00DA51CF"/>
    <w:rsid w:val="00DA5579"/>
    <w:rsid w:val="00DA613D"/>
    <w:rsid w:val="00DA7B4F"/>
    <w:rsid w:val="00DAE371"/>
    <w:rsid w:val="00DB070B"/>
    <w:rsid w:val="00DB0D3B"/>
    <w:rsid w:val="00DB204D"/>
    <w:rsid w:val="00DB29A1"/>
    <w:rsid w:val="00DB2A19"/>
    <w:rsid w:val="00DB2BB9"/>
    <w:rsid w:val="00DB2CD6"/>
    <w:rsid w:val="00DB2D1F"/>
    <w:rsid w:val="00DB2FDF"/>
    <w:rsid w:val="00DB327E"/>
    <w:rsid w:val="00DB32AE"/>
    <w:rsid w:val="00DB3935"/>
    <w:rsid w:val="00DB4474"/>
    <w:rsid w:val="00DB4F38"/>
    <w:rsid w:val="00DB4FEC"/>
    <w:rsid w:val="00DB5128"/>
    <w:rsid w:val="00DB5264"/>
    <w:rsid w:val="00DB5495"/>
    <w:rsid w:val="00DB5D26"/>
    <w:rsid w:val="00DB5F6B"/>
    <w:rsid w:val="00DB6BC1"/>
    <w:rsid w:val="00DC011B"/>
    <w:rsid w:val="00DC0988"/>
    <w:rsid w:val="00DC1322"/>
    <w:rsid w:val="00DC1617"/>
    <w:rsid w:val="00DC1E4E"/>
    <w:rsid w:val="00DC232E"/>
    <w:rsid w:val="00DC2BD6"/>
    <w:rsid w:val="00DC3405"/>
    <w:rsid w:val="00DC35B1"/>
    <w:rsid w:val="00DC362A"/>
    <w:rsid w:val="00DC3718"/>
    <w:rsid w:val="00DC3CAF"/>
    <w:rsid w:val="00DC3CD4"/>
    <w:rsid w:val="00DC4213"/>
    <w:rsid w:val="00DC5300"/>
    <w:rsid w:val="00DC54C6"/>
    <w:rsid w:val="00DC5C2F"/>
    <w:rsid w:val="00DC7271"/>
    <w:rsid w:val="00DC7E6E"/>
    <w:rsid w:val="00DD057B"/>
    <w:rsid w:val="00DD069E"/>
    <w:rsid w:val="00DD088B"/>
    <w:rsid w:val="00DD1E0C"/>
    <w:rsid w:val="00DD1EAF"/>
    <w:rsid w:val="00DD1F91"/>
    <w:rsid w:val="00DD215D"/>
    <w:rsid w:val="00DD38F0"/>
    <w:rsid w:val="00DD3BCE"/>
    <w:rsid w:val="00DD3E68"/>
    <w:rsid w:val="00DD41F0"/>
    <w:rsid w:val="00DD53E6"/>
    <w:rsid w:val="00DD5DB3"/>
    <w:rsid w:val="00DD6559"/>
    <w:rsid w:val="00DD6614"/>
    <w:rsid w:val="00DD6744"/>
    <w:rsid w:val="00DD6D72"/>
    <w:rsid w:val="00DD7830"/>
    <w:rsid w:val="00DE11B5"/>
    <w:rsid w:val="00DE1228"/>
    <w:rsid w:val="00DE1777"/>
    <w:rsid w:val="00DE1880"/>
    <w:rsid w:val="00DE2297"/>
    <w:rsid w:val="00DE24E7"/>
    <w:rsid w:val="00DE2ADF"/>
    <w:rsid w:val="00DE2F80"/>
    <w:rsid w:val="00DE3181"/>
    <w:rsid w:val="00DE3E9B"/>
    <w:rsid w:val="00DE446A"/>
    <w:rsid w:val="00DE46E2"/>
    <w:rsid w:val="00DE489D"/>
    <w:rsid w:val="00DE562D"/>
    <w:rsid w:val="00DE62F1"/>
    <w:rsid w:val="00DE7306"/>
    <w:rsid w:val="00DE7D12"/>
    <w:rsid w:val="00DE7E20"/>
    <w:rsid w:val="00DF05AC"/>
    <w:rsid w:val="00DF0A1F"/>
    <w:rsid w:val="00DF1D4C"/>
    <w:rsid w:val="00DF240A"/>
    <w:rsid w:val="00DF2AE7"/>
    <w:rsid w:val="00DF2C0B"/>
    <w:rsid w:val="00DF2C57"/>
    <w:rsid w:val="00DF335A"/>
    <w:rsid w:val="00DF47AF"/>
    <w:rsid w:val="00DF57FE"/>
    <w:rsid w:val="00DF59BC"/>
    <w:rsid w:val="00DF6470"/>
    <w:rsid w:val="00DF74B9"/>
    <w:rsid w:val="00DF77BA"/>
    <w:rsid w:val="00E0022F"/>
    <w:rsid w:val="00E008AD"/>
    <w:rsid w:val="00E0129D"/>
    <w:rsid w:val="00E02197"/>
    <w:rsid w:val="00E02B63"/>
    <w:rsid w:val="00E036DC"/>
    <w:rsid w:val="00E04311"/>
    <w:rsid w:val="00E047E5"/>
    <w:rsid w:val="00E04AF0"/>
    <w:rsid w:val="00E05CBF"/>
    <w:rsid w:val="00E06767"/>
    <w:rsid w:val="00E06E2D"/>
    <w:rsid w:val="00E06EBE"/>
    <w:rsid w:val="00E073EF"/>
    <w:rsid w:val="00E07875"/>
    <w:rsid w:val="00E1205A"/>
    <w:rsid w:val="00E1285D"/>
    <w:rsid w:val="00E12AAE"/>
    <w:rsid w:val="00E12ABA"/>
    <w:rsid w:val="00E12DFC"/>
    <w:rsid w:val="00E132C6"/>
    <w:rsid w:val="00E14125"/>
    <w:rsid w:val="00E141B8"/>
    <w:rsid w:val="00E14730"/>
    <w:rsid w:val="00E148BE"/>
    <w:rsid w:val="00E15A9A"/>
    <w:rsid w:val="00E20CC5"/>
    <w:rsid w:val="00E21209"/>
    <w:rsid w:val="00E21814"/>
    <w:rsid w:val="00E21A43"/>
    <w:rsid w:val="00E225A1"/>
    <w:rsid w:val="00E22782"/>
    <w:rsid w:val="00E2306D"/>
    <w:rsid w:val="00E23A68"/>
    <w:rsid w:val="00E23CCE"/>
    <w:rsid w:val="00E24010"/>
    <w:rsid w:val="00E24037"/>
    <w:rsid w:val="00E261BA"/>
    <w:rsid w:val="00E262D6"/>
    <w:rsid w:val="00E26E13"/>
    <w:rsid w:val="00E277AA"/>
    <w:rsid w:val="00E27889"/>
    <w:rsid w:val="00E279D4"/>
    <w:rsid w:val="00E27EEF"/>
    <w:rsid w:val="00E30163"/>
    <w:rsid w:val="00E30395"/>
    <w:rsid w:val="00E30AFD"/>
    <w:rsid w:val="00E32356"/>
    <w:rsid w:val="00E32DCF"/>
    <w:rsid w:val="00E336C3"/>
    <w:rsid w:val="00E339FA"/>
    <w:rsid w:val="00E341AF"/>
    <w:rsid w:val="00E34C2C"/>
    <w:rsid w:val="00E35FE5"/>
    <w:rsid w:val="00E3639D"/>
    <w:rsid w:val="00E36A84"/>
    <w:rsid w:val="00E37745"/>
    <w:rsid w:val="00E3797E"/>
    <w:rsid w:val="00E37ADB"/>
    <w:rsid w:val="00E40138"/>
    <w:rsid w:val="00E406B3"/>
    <w:rsid w:val="00E40C2E"/>
    <w:rsid w:val="00E4126D"/>
    <w:rsid w:val="00E42C80"/>
    <w:rsid w:val="00E432B0"/>
    <w:rsid w:val="00E43CEF"/>
    <w:rsid w:val="00E44592"/>
    <w:rsid w:val="00E451C4"/>
    <w:rsid w:val="00E4609A"/>
    <w:rsid w:val="00E46DE0"/>
    <w:rsid w:val="00E46E63"/>
    <w:rsid w:val="00E47108"/>
    <w:rsid w:val="00E4795F"/>
    <w:rsid w:val="00E47F65"/>
    <w:rsid w:val="00E503B4"/>
    <w:rsid w:val="00E50575"/>
    <w:rsid w:val="00E51FF0"/>
    <w:rsid w:val="00E53C17"/>
    <w:rsid w:val="00E53F27"/>
    <w:rsid w:val="00E5531F"/>
    <w:rsid w:val="00E556B7"/>
    <w:rsid w:val="00E56717"/>
    <w:rsid w:val="00E56E1B"/>
    <w:rsid w:val="00E572A9"/>
    <w:rsid w:val="00E5760D"/>
    <w:rsid w:val="00E57E92"/>
    <w:rsid w:val="00E57EDE"/>
    <w:rsid w:val="00E60266"/>
    <w:rsid w:val="00E606A2"/>
    <w:rsid w:val="00E60AA1"/>
    <w:rsid w:val="00E61743"/>
    <w:rsid w:val="00E619E5"/>
    <w:rsid w:val="00E6278C"/>
    <w:rsid w:val="00E62E10"/>
    <w:rsid w:val="00E62FFA"/>
    <w:rsid w:val="00E63349"/>
    <w:rsid w:val="00E6355A"/>
    <w:rsid w:val="00E63EC9"/>
    <w:rsid w:val="00E64001"/>
    <w:rsid w:val="00E65F39"/>
    <w:rsid w:val="00E66666"/>
    <w:rsid w:val="00E6677C"/>
    <w:rsid w:val="00E66831"/>
    <w:rsid w:val="00E70243"/>
    <w:rsid w:val="00E70A4A"/>
    <w:rsid w:val="00E70A71"/>
    <w:rsid w:val="00E718D5"/>
    <w:rsid w:val="00E718F1"/>
    <w:rsid w:val="00E71C83"/>
    <w:rsid w:val="00E72DA5"/>
    <w:rsid w:val="00E72DBA"/>
    <w:rsid w:val="00E7459E"/>
    <w:rsid w:val="00E74D71"/>
    <w:rsid w:val="00E755C2"/>
    <w:rsid w:val="00E7599D"/>
    <w:rsid w:val="00E75A26"/>
    <w:rsid w:val="00E75FF5"/>
    <w:rsid w:val="00E76161"/>
    <w:rsid w:val="00E7624B"/>
    <w:rsid w:val="00E76366"/>
    <w:rsid w:val="00E77484"/>
    <w:rsid w:val="00E77611"/>
    <w:rsid w:val="00E8068D"/>
    <w:rsid w:val="00E8073E"/>
    <w:rsid w:val="00E80C79"/>
    <w:rsid w:val="00E80D57"/>
    <w:rsid w:val="00E8228E"/>
    <w:rsid w:val="00E8253C"/>
    <w:rsid w:val="00E83328"/>
    <w:rsid w:val="00E840B7"/>
    <w:rsid w:val="00E84673"/>
    <w:rsid w:val="00E866CA"/>
    <w:rsid w:val="00E87486"/>
    <w:rsid w:val="00E879A3"/>
    <w:rsid w:val="00E87BC0"/>
    <w:rsid w:val="00E87F4F"/>
    <w:rsid w:val="00E901AE"/>
    <w:rsid w:val="00E9022F"/>
    <w:rsid w:val="00E90604"/>
    <w:rsid w:val="00E9078A"/>
    <w:rsid w:val="00E9119D"/>
    <w:rsid w:val="00E91354"/>
    <w:rsid w:val="00E9138F"/>
    <w:rsid w:val="00E91438"/>
    <w:rsid w:val="00E91500"/>
    <w:rsid w:val="00E9240B"/>
    <w:rsid w:val="00E92C83"/>
    <w:rsid w:val="00E93301"/>
    <w:rsid w:val="00E936B9"/>
    <w:rsid w:val="00E93A4D"/>
    <w:rsid w:val="00E9415F"/>
    <w:rsid w:val="00E9421B"/>
    <w:rsid w:val="00E944BB"/>
    <w:rsid w:val="00E945FD"/>
    <w:rsid w:val="00E95789"/>
    <w:rsid w:val="00E966A8"/>
    <w:rsid w:val="00E976F0"/>
    <w:rsid w:val="00E97C9D"/>
    <w:rsid w:val="00EA0018"/>
    <w:rsid w:val="00EA01BF"/>
    <w:rsid w:val="00EA08AC"/>
    <w:rsid w:val="00EA0E57"/>
    <w:rsid w:val="00EA3361"/>
    <w:rsid w:val="00EA3B3C"/>
    <w:rsid w:val="00EA3F4A"/>
    <w:rsid w:val="00EA4CA3"/>
    <w:rsid w:val="00EA5920"/>
    <w:rsid w:val="00EA5CF6"/>
    <w:rsid w:val="00EA67CC"/>
    <w:rsid w:val="00EA6EC6"/>
    <w:rsid w:val="00EA7342"/>
    <w:rsid w:val="00EA7419"/>
    <w:rsid w:val="00EB22B5"/>
    <w:rsid w:val="00EB2D86"/>
    <w:rsid w:val="00EB3420"/>
    <w:rsid w:val="00EB3585"/>
    <w:rsid w:val="00EB35FA"/>
    <w:rsid w:val="00EB37C2"/>
    <w:rsid w:val="00EB3A7A"/>
    <w:rsid w:val="00EB4DEC"/>
    <w:rsid w:val="00EB4ED7"/>
    <w:rsid w:val="00EB5656"/>
    <w:rsid w:val="00EB5B74"/>
    <w:rsid w:val="00EB6123"/>
    <w:rsid w:val="00EB62CE"/>
    <w:rsid w:val="00EB6BE7"/>
    <w:rsid w:val="00EB6E6C"/>
    <w:rsid w:val="00EB75B4"/>
    <w:rsid w:val="00EB78BA"/>
    <w:rsid w:val="00EB7908"/>
    <w:rsid w:val="00EB7ECA"/>
    <w:rsid w:val="00EC0279"/>
    <w:rsid w:val="00EC0DE2"/>
    <w:rsid w:val="00EC2390"/>
    <w:rsid w:val="00EC26D5"/>
    <w:rsid w:val="00EC272F"/>
    <w:rsid w:val="00EC3F41"/>
    <w:rsid w:val="00EC5047"/>
    <w:rsid w:val="00EC55D1"/>
    <w:rsid w:val="00EC5A92"/>
    <w:rsid w:val="00EC6E96"/>
    <w:rsid w:val="00EC7014"/>
    <w:rsid w:val="00EC75CC"/>
    <w:rsid w:val="00ED063D"/>
    <w:rsid w:val="00ED18EA"/>
    <w:rsid w:val="00ED20B1"/>
    <w:rsid w:val="00ED2124"/>
    <w:rsid w:val="00ED359A"/>
    <w:rsid w:val="00ED35ED"/>
    <w:rsid w:val="00ED36E8"/>
    <w:rsid w:val="00ED384D"/>
    <w:rsid w:val="00ED3C0A"/>
    <w:rsid w:val="00ED4B2D"/>
    <w:rsid w:val="00ED4C82"/>
    <w:rsid w:val="00ED4EE5"/>
    <w:rsid w:val="00ED533E"/>
    <w:rsid w:val="00ED5348"/>
    <w:rsid w:val="00ED557D"/>
    <w:rsid w:val="00ED59BF"/>
    <w:rsid w:val="00ED6CB8"/>
    <w:rsid w:val="00ED7CC8"/>
    <w:rsid w:val="00EE031E"/>
    <w:rsid w:val="00EE09B1"/>
    <w:rsid w:val="00EE0E63"/>
    <w:rsid w:val="00EE1037"/>
    <w:rsid w:val="00EE11A2"/>
    <w:rsid w:val="00EE1E34"/>
    <w:rsid w:val="00EE23CF"/>
    <w:rsid w:val="00EE2AD5"/>
    <w:rsid w:val="00EE30BD"/>
    <w:rsid w:val="00EE32BE"/>
    <w:rsid w:val="00EE336E"/>
    <w:rsid w:val="00EE3C68"/>
    <w:rsid w:val="00EE44C9"/>
    <w:rsid w:val="00EE5E23"/>
    <w:rsid w:val="00EE654C"/>
    <w:rsid w:val="00EE681E"/>
    <w:rsid w:val="00EE6E8D"/>
    <w:rsid w:val="00EE748A"/>
    <w:rsid w:val="00EF02F0"/>
    <w:rsid w:val="00EF0D1E"/>
    <w:rsid w:val="00EF118B"/>
    <w:rsid w:val="00EF11B8"/>
    <w:rsid w:val="00EF13B6"/>
    <w:rsid w:val="00EF1D4D"/>
    <w:rsid w:val="00EF24F9"/>
    <w:rsid w:val="00EF34EF"/>
    <w:rsid w:val="00EF3783"/>
    <w:rsid w:val="00EF3B0F"/>
    <w:rsid w:val="00EF3FBF"/>
    <w:rsid w:val="00EF509B"/>
    <w:rsid w:val="00EF5740"/>
    <w:rsid w:val="00EF7299"/>
    <w:rsid w:val="00EF7B10"/>
    <w:rsid w:val="00EF7D09"/>
    <w:rsid w:val="00F001EA"/>
    <w:rsid w:val="00F006A7"/>
    <w:rsid w:val="00F0124D"/>
    <w:rsid w:val="00F0191B"/>
    <w:rsid w:val="00F01B2B"/>
    <w:rsid w:val="00F025E2"/>
    <w:rsid w:val="00F02D32"/>
    <w:rsid w:val="00F02DB9"/>
    <w:rsid w:val="00F02E33"/>
    <w:rsid w:val="00F0311D"/>
    <w:rsid w:val="00F04A8E"/>
    <w:rsid w:val="00F04EE6"/>
    <w:rsid w:val="00F0533E"/>
    <w:rsid w:val="00F053A8"/>
    <w:rsid w:val="00F05481"/>
    <w:rsid w:val="00F05A3A"/>
    <w:rsid w:val="00F062DF"/>
    <w:rsid w:val="00F06D05"/>
    <w:rsid w:val="00F06F25"/>
    <w:rsid w:val="00F07053"/>
    <w:rsid w:val="00F075FC"/>
    <w:rsid w:val="00F07B9F"/>
    <w:rsid w:val="00F07E4D"/>
    <w:rsid w:val="00F108D4"/>
    <w:rsid w:val="00F116F8"/>
    <w:rsid w:val="00F120D3"/>
    <w:rsid w:val="00F120FE"/>
    <w:rsid w:val="00F12DD1"/>
    <w:rsid w:val="00F13225"/>
    <w:rsid w:val="00F13C6D"/>
    <w:rsid w:val="00F14736"/>
    <w:rsid w:val="00F14E00"/>
    <w:rsid w:val="00F15147"/>
    <w:rsid w:val="00F15C96"/>
    <w:rsid w:val="00F15D3E"/>
    <w:rsid w:val="00F162CB"/>
    <w:rsid w:val="00F16720"/>
    <w:rsid w:val="00F16F15"/>
    <w:rsid w:val="00F17496"/>
    <w:rsid w:val="00F17D9F"/>
    <w:rsid w:val="00F17DE1"/>
    <w:rsid w:val="00F1A727"/>
    <w:rsid w:val="00F20363"/>
    <w:rsid w:val="00F203F4"/>
    <w:rsid w:val="00F22256"/>
    <w:rsid w:val="00F226CF"/>
    <w:rsid w:val="00F22A8D"/>
    <w:rsid w:val="00F23CA8"/>
    <w:rsid w:val="00F25227"/>
    <w:rsid w:val="00F259BD"/>
    <w:rsid w:val="00F25CE3"/>
    <w:rsid w:val="00F26BD0"/>
    <w:rsid w:val="00F26CC6"/>
    <w:rsid w:val="00F27256"/>
    <w:rsid w:val="00F272E3"/>
    <w:rsid w:val="00F27D2A"/>
    <w:rsid w:val="00F305F4"/>
    <w:rsid w:val="00F308BE"/>
    <w:rsid w:val="00F308CE"/>
    <w:rsid w:val="00F31B87"/>
    <w:rsid w:val="00F31D5C"/>
    <w:rsid w:val="00F31D63"/>
    <w:rsid w:val="00F327AB"/>
    <w:rsid w:val="00F32A20"/>
    <w:rsid w:val="00F32B16"/>
    <w:rsid w:val="00F32CCE"/>
    <w:rsid w:val="00F32F6B"/>
    <w:rsid w:val="00F3322D"/>
    <w:rsid w:val="00F33EA2"/>
    <w:rsid w:val="00F33ED9"/>
    <w:rsid w:val="00F34832"/>
    <w:rsid w:val="00F350AD"/>
    <w:rsid w:val="00F352C3"/>
    <w:rsid w:val="00F3788E"/>
    <w:rsid w:val="00F40462"/>
    <w:rsid w:val="00F4126A"/>
    <w:rsid w:val="00F4222E"/>
    <w:rsid w:val="00F42390"/>
    <w:rsid w:val="00F42A05"/>
    <w:rsid w:val="00F42A3F"/>
    <w:rsid w:val="00F42B92"/>
    <w:rsid w:val="00F42E3C"/>
    <w:rsid w:val="00F42F45"/>
    <w:rsid w:val="00F4343B"/>
    <w:rsid w:val="00F43A27"/>
    <w:rsid w:val="00F44484"/>
    <w:rsid w:val="00F4539D"/>
    <w:rsid w:val="00F45594"/>
    <w:rsid w:val="00F464A6"/>
    <w:rsid w:val="00F467C1"/>
    <w:rsid w:val="00F469AD"/>
    <w:rsid w:val="00F46B7B"/>
    <w:rsid w:val="00F4784C"/>
    <w:rsid w:val="00F4790C"/>
    <w:rsid w:val="00F47D5A"/>
    <w:rsid w:val="00F51564"/>
    <w:rsid w:val="00F520ED"/>
    <w:rsid w:val="00F528B2"/>
    <w:rsid w:val="00F54BEE"/>
    <w:rsid w:val="00F54F52"/>
    <w:rsid w:val="00F55318"/>
    <w:rsid w:val="00F55B91"/>
    <w:rsid w:val="00F55EDF"/>
    <w:rsid w:val="00F568F4"/>
    <w:rsid w:val="00F571E8"/>
    <w:rsid w:val="00F57B81"/>
    <w:rsid w:val="00F60227"/>
    <w:rsid w:val="00F60979"/>
    <w:rsid w:val="00F624A9"/>
    <w:rsid w:val="00F62A9B"/>
    <w:rsid w:val="00F62D7B"/>
    <w:rsid w:val="00F6591B"/>
    <w:rsid w:val="00F65E4A"/>
    <w:rsid w:val="00F67F14"/>
    <w:rsid w:val="00F71CB2"/>
    <w:rsid w:val="00F71D7F"/>
    <w:rsid w:val="00F71DBA"/>
    <w:rsid w:val="00F72061"/>
    <w:rsid w:val="00F72A6A"/>
    <w:rsid w:val="00F72C8E"/>
    <w:rsid w:val="00F72D1E"/>
    <w:rsid w:val="00F72EA0"/>
    <w:rsid w:val="00F73E91"/>
    <w:rsid w:val="00F74E90"/>
    <w:rsid w:val="00F76515"/>
    <w:rsid w:val="00F77B38"/>
    <w:rsid w:val="00F77CB4"/>
    <w:rsid w:val="00F77ECA"/>
    <w:rsid w:val="00F8145F"/>
    <w:rsid w:val="00F8159C"/>
    <w:rsid w:val="00F8192B"/>
    <w:rsid w:val="00F82704"/>
    <w:rsid w:val="00F82799"/>
    <w:rsid w:val="00F839C9"/>
    <w:rsid w:val="00F83A76"/>
    <w:rsid w:val="00F8418C"/>
    <w:rsid w:val="00F84A9F"/>
    <w:rsid w:val="00F85082"/>
    <w:rsid w:val="00F855B0"/>
    <w:rsid w:val="00F856B8"/>
    <w:rsid w:val="00F86307"/>
    <w:rsid w:val="00F865BD"/>
    <w:rsid w:val="00F87FB2"/>
    <w:rsid w:val="00F90942"/>
    <w:rsid w:val="00F90C5A"/>
    <w:rsid w:val="00F90DF1"/>
    <w:rsid w:val="00F91679"/>
    <w:rsid w:val="00F9176F"/>
    <w:rsid w:val="00F919A1"/>
    <w:rsid w:val="00F935EA"/>
    <w:rsid w:val="00F93606"/>
    <w:rsid w:val="00F93A27"/>
    <w:rsid w:val="00F94AEE"/>
    <w:rsid w:val="00F94DE9"/>
    <w:rsid w:val="00F95A64"/>
    <w:rsid w:val="00F968BF"/>
    <w:rsid w:val="00F96AFE"/>
    <w:rsid w:val="00FA06B6"/>
    <w:rsid w:val="00FA11B5"/>
    <w:rsid w:val="00FA15B7"/>
    <w:rsid w:val="00FA1B08"/>
    <w:rsid w:val="00FA2224"/>
    <w:rsid w:val="00FA2360"/>
    <w:rsid w:val="00FA2C34"/>
    <w:rsid w:val="00FA331C"/>
    <w:rsid w:val="00FA3B9D"/>
    <w:rsid w:val="00FA3CEF"/>
    <w:rsid w:val="00FA3E35"/>
    <w:rsid w:val="00FA3E64"/>
    <w:rsid w:val="00FA411F"/>
    <w:rsid w:val="00FA4254"/>
    <w:rsid w:val="00FA4EDE"/>
    <w:rsid w:val="00FA63A4"/>
    <w:rsid w:val="00FA66F0"/>
    <w:rsid w:val="00FA6827"/>
    <w:rsid w:val="00FA70CA"/>
    <w:rsid w:val="00FA76BC"/>
    <w:rsid w:val="00FA7E35"/>
    <w:rsid w:val="00FA7FBC"/>
    <w:rsid w:val="00FB0D0B"/>
    <w:rsid w:val="00FB15B3"/>
    <w:rsid w:val="00FB2782"/>
    <w:rsid w:val="00FB29D9"/>
    <w:rsid w:val="00FB2C47"/>
    <w:rsid w:val="00FB3431"/>
    <w:rsid w:val="00FB3A1B"/>
    <w:rsid w:val="00FB4251"/>
    <w:rsid w:val="00FB4258"/>
    <w:rsid w:val="00FB4448"/>
    <w:rsid w:val="00FB519E"/>
    <w:rsid w:val="00FB6117"/>
    <w:rsid w:val="00FB6567"/>
    <w:rsid w:val="00FB7297"/>
    <w:rsid w:val="00FB74D6"/>
    <w:rsid w:val="00FC01A0"/>
    <w:rsid w:val="00FC0898"/>
    <w:rsid w:val="00FC1A21"/>
    <w:rsid w:val="00FC1C1A"/>
    <w:rsid w:val="00FC1FAE"/>
    <w:rsid w:val="00FC2281"/>
    <w:rsid w:val="00FC5019"/>
    <w:rsid w:val="00FC526E"/>
    <w:rsid w:val="00FC6C2B"/>
    <w:rsid w:val="00FC6DE9"/>
    <w:rsid w:val="00FC7B4D"/>
    <w:rsid w:val="00FD027D"/>
    <w:rsid w:val="00FD0550"/>
    <w:rsid w:val="00FD06BC"/>
    <w:rsid w:val="00FD07FC"/>
    <w:rsid w:val="00FD1CEA"/>
    <w:rsid w:val="00FD1D9A"/>
    <w:rsid w:val="00FD29FE"/>
    <w:rsid w:val="00FD2D35"/>
    <w:rsid w:val="00FD33CB"/>
    <w:rsid w:val="00FD3AE3"/>
    <w:rsid w:val="00FD405D"/>
    <w:rsid w:val="00FD4E8F"/>
    <w:rsid w:val="00FD57BF"/>
    <w:rsid w:val="00FD5C7A"/>
    <w:rsid w:val="00FD6BE2"/>
    <w:rsid w:val="00FD6CAF"/>
    <w:rsid w:val="00FD6FBA"/>
    <w:rsid w:val="00FD71CB"/>
    <w:rsid w:val="00FE0BE7"/>
    <w:rsid w:val="00FE1C4A"/>
    <w:rsid w:val="00FE2464"/>
    <w:rsid w:val="00FE310C"/>
    <w:rsid w:val="00FE3558"/>
    <w:rsid w:val="00FE3C2B"/>
    <w:rsid w:val="00FE3DE7"/>
    <w:rsid w:val="00FE3EFE"/>
    <w:rsid w:val="00FE4BAB"/>
    <w:rsid w:val="00FE4EB2"/>
    <w:rsid w:val="00FE512A"/>
    <w:rsid w:val="00FE77E2"/>
    <w:rsid w:val="00FE7B01"/>
    <w:rsid w:val="00FF0118"/>
    <w:rsid w:val="00FF0665"/>
    <w:rsid w:val="00FF0817"/>
    <w:rsid w:val="00FF095C"/>
    <w:rsid w:val="00FF0E09"/>
    <w:rsid w:val="00FF125D"/>
    <w:rsid w:val="00FF1285"/>
    <w:rsid w:val="00FF163A"/>
    <w:rsid w:val="00FF346A"/>
    <w:rsid w:val="00FF371E"/>
    <w:rsid w:val="00FF3FB2"/>
    <w:rsid w:val="00FF45A2"/>
    <w:rsid w:val="00FF482B"/>
    <w:rsid w:val="00FF4923"/>
    <w:rsid w:val="00FF56BF"/>
    <w:rsid w:val="00FF5C1A"/>
    <w:rsid w:val="00FF5CE7"/>
    <w:rsid w:val="00FF5E7C"/>
    <w:rsid w:val="00FF642C"/>
    <w:rsid w:val="00FF6A43"/>
    <w:rsid w:val="00FF71C3"/>
    <w:rsid w:val="00FF7E28"/>
    <w:rsid w:val="01002656"/>
    <w:rsid w:val="0109B1CD"/>
    <w:rsid w:val="010F6791"/>
    <w:rsid w:val="011BB633"/>
    <w:rsid w:val="011DC98D"/>
    <w:rsid w:val="011E63F6"/>
    <w:rsid w:val="0132B2AB"/>
    <w:rsid w:val="01494A89"/>
    <w:rsid w:val="0149B53F"/>
    <w:rsid w:val="01706A97"/>
    <w:rsid w:val="0175D3D3"/>
    <w:rsid w:val="017FAB69"/>
    <w:rsid w:val="018B0CC4"/>
    <w:rsid w:val="018E7528"/>
    <w:rsid w:val="01979C28"/>
    <w:rsid w:val="0197D397"/>
    <w:rsid w:val="019C1188"/>
    <w:rsid w:val="019ED49D"/>
    <w:rsid w:val="01A6F4A9"/>
    <w:rsid w:val="01A997AB"/>
    <w:rsid w:val="01AD7052"/>
    <w:rsid w:val="01BC0A78"/>
    <w:rsid w:val="01CB0F2A"/>
    <w:rsid w:val="01D2C072"/>
    <w:rsid w:val="01DEF035"/>
    <w:rsid w:val="01E03571"/>
    <w:rsid w:val="021AD349"/>
    <w:rsid w:val="0221402C"/>
    <w:rsid w:val="0223BE96"/>
    <w:rsid w:val="0229709B"/>
    <w:rsid w:val="022DC764"/>
    <w:rsid w:val="0230C150"/>
    <w:rsid w:val="02380731"/>
    <w:rsid w:val="023C8195"/>
    <w:rsid w:val="0244B1D1"/>
    <w:rsid w:val="0244DFCC"/>
    <w:rsid w:val="0257FCEA"/>
    <w:rsid w:val="025B799B"/>
    <w:rsid w:val="0265BA59"/>
    <w:rsid w:val="0273BF80"/>
    <w:rsid w:val="028F8E7F"/>
    <w:rsid w:val="029AADE3"/>
    <w:rsid w:val="02A9480B"/>
    <w:rsid w:val="02B420F3"/>
    <w:rsid w:val="02B7ACE1"/>
    <w:rsid w:val="02BE3A7E"/>
    <w:rsid w:val="02EC060D"/>
    <w:rsid w:val="02F58261"/>
    <w:rsid w:val="02F99EC1"/>
    <w:rsid w:val="0307F3D9"/>
    <w:rsid w:val="032001A2"/>
    <w:rsid w:val="033941B6"/>
    <w:rsid w:val="034C38D5"/>
    <w:rsid w:val="034D8B72"/>
    <w:rsid w:val="035EDE66"/>
    <w:rsid w:val="0376C9CB"/>
    <w:rsid w:val="037C2956"/>
    <w:rsid w:val="037E5EA0"/>
    <w:rsid w:val="037F356D"/>
    <w:rsid w:val="038926B2"/>
    <w:rsid w:val="038BD3C2"/>
    <w:rsid w:val="03910B9B"/>
    <w:rsid w:val="039217B3"/>
    <w:rsid w:val="03A701BB"/>
    <w:rsid w:val="03A85B5A"/>
    <w:rsid w:val="03C4AC6C"/>
    <w:rsid w:val="03D03F01"/>
    <w:rsid w:val="03E7021C"/>
    <w:rsid w:val="03F1F41A"/>
    <w:rsid w:val="03FAAADF"/>
    <w:rsid w:val="0411A8B2"/>
    <w:rsid w:val="041257C2"/>
    <w:rsid w:val="04135D3A"/>
    <w:rsid w:val="04179BEB"/>
    <w:rsid w:val="043B7891"/>
    <w:rsid w:val="043EC5BD"/>
    <w:rsid w:val="043F4740"/>
    <w:rsid w:val="044A0BFD"/>
    <w:rsid w:val="045DA2C1"/>
    <w:rsid w:val="046C4408"/>
    <w:rsid w:val="04AB459A"/>
    <w:rsid w:val="04BEC72A"/>
    <w:rsid w:val="04D742FC"/>
    <w:rsid w:val="04EBBA6F"/>
    <w:rsid w:val="04F12229"/>
    <w:rsid w:val="04FAAF3C"/>
    <w:rsid w:val="04FF53EC"/>
    <w:rsid w:val="0511429C"/>
    <w:rsid w:val="0512B179"/>
    <w:rsid w:val="05130114"/>
    <w:rsid w:val="052037D9"/>
    <w:rsid w:val="05337A13"/>
    <w:rsid w:val="0533A1D7"/>
    <w:rsid w:val="05368C97"/>
    <w:rsid w:val="053E0C3D"/>
    <w:rsid w:val="05435F05"/>
    <w:rsid w:val="054C14EA"/>
    <w:rsid w:val="0555ABB9"/>
    <w:rsid w:val="0556FAAD"/>
    <w:rsid w:val="055EA035"/>
    <w:rsid w:val="0562065D"/>
    <w:rsid w:val="0566C05D"/>
    <w:rsid w:val="058359BF"/>
    <w:rsid w:val="05887055"/>
    <w:rsid w:val="058D2CF4"/>
    <w:rsid w:val="05921993"/>
    <w:rsid w:val="05922F84"/>
    <w:rsid w:val="059289C9"/>
    <w:rsid w:val="0593FF72"/>
    <w:rsid w:val="05B77380"/>
    <w:rsid w:val="05C8F1F2"/>
    <w:rsid w:val="05CE3D70"/>
    <w:rsid w:val="05D97FF5"/>
    <w:rsid w:val="0601B48D"/>
    <w:rsid w:val="06034EE7"/>
    <w:rsid w:val="0615C11A"/>
    <w:rsid w:val="062A7648"/>
    <w:rsid w:val="063BB6DE"/>
    <w:rsid w:val="065E1BB7"/>
    <w:rsid w:val="0673A68E"/>
    <w:rsid w:val="069A6AE3"/>
    <w:rsid w:val="06B5506E"/>
    <w:rsid w:val="06E413C7"/>
    <w:rsid w:val="06F7C10F"/>
    <w:rsid w:val="0705CB71"/>
    <w:rsid w:val="07137737"/>
    <w:rsid w:val="071E19A7"/>
    <w:rsid w:val="0728FD55"/>
    <w:rsid w:val="072F2387"/>
    <w:rsid w:val="07324BA1"/>
    <w:rsid w:val="073CB242"/>
    <w:rsid w:val="073E564E"/>
    <w:rsid w:val="073F42C0"/>
    <w:rsid w:val="0740DD0B"/>
    <w:rsid w:val="0743AB85"/>
    <w:rsid w:val="07504680"/>
    <w:rsid w:val="07547739"/>
    <w:rsid w:val="0758231D"/>
    <w:rsid w:val="075C7608"/>
    <w:rsid w:val="07618FAA"/>
    <w:rsid w:val="0776E31D"/>
    <w:rsid w:val="0780F83F"/>
    <w:rsid w:val="0785CF44"/>
    <w:rsid w:val="078A8CD1"/>
    <w:rsid w:val="0791ACD2"/>
    <w:rsid w:val="07AFF12A"/>
    <w:rsid w:val="07B632C6"/>
    <w:rsid w:val="07C4EDC9"/>
    <w:rsid w:val="07C711D9"/>
    <w:rsid w:val="07CBC769"/>
    <w:rsid w:val="07DF9A0B"/>
    <w:rsid w:val="080B57CA"/>
    <w:rsid w:val="080C9CCB"/>
    <w:rsid w:val="08166C2D"/>
    <w:rsid w:val="0816B270"/>
    <w:rsid w:val="081E8350"/>
    <w:rsid w:val="0825514C"/>
    <w:rsid w:val="0825E0CE"/>
    <w:rsid w:val="0838ABC2"/>
    <w:rsid w:val="08457CE4"/>
    <w:rsid w:val="084B847C"/>
    <w:rsid w:val="0855F6E7"/>
    <w:rsid w:val="087602AA"/>
    <w:rsid w:val="0878E0AA"/>
    <w:rsid w:val="087C7FAE"/>
    <w:rsid w:val="0886DAC2"/>
    <w:rsid w:val="088A3A09"/>
    <w:rsid w:val="088C49F8"/>
    <w:rsid w:val="08935391"/>
    <w:rsid w:val="0894D09B"/>
    <w:rsid w:val="089BD0FD"/>
    <w:rsid w:val="08A316AB"/>
    <w:rsid w:val="08A6465F"/>
    <w:rsid w:val="08B1AF81"/>
    <w:rsid w:val="08B406D4"/>
    <w:rsid w:val="08BCB342"/>
    <w:rsid w:val="08C26398"/>
    <w:rsid w:val="08C7BEA6"/>
    <w:rsid w:val="08CD70A8"/>
    <w:rsid w:val="08CE42E1"/>
    <w:rsid w:val="08E5907D"/>
    <w:rsid w:val="08EBCBE3"/>
    <w:rsid w:val="08ED9140"/>
    <w:rsid w:val="08F57AB2"/>
    <w:rsid w:val="08FEC58A"/>
    <w:rsid w:val="091D280E"/>
    <w:rsid w:val="091F39A8"/>
    <w:rsid w:val="092F9DE6"/>
    <w:rsid w:val="0937AE6E"/>
    <w:rsid w:val="093E757B"/>
    <w:rsid w:val="094F33C7"/>
    <w:rsid w:val="095407DD"/>
    <w:rsid w:val="095EF4F8"/>
    <w:rsid w:val="096A2B74"/>
    <w:rsid w:val="096E92D3"/>
    <w:rsid w:val="096FBB1A"/>
    <w:rsid w:val="09775728"/>
    <w:rsid w:val="09796026"/>
    <w:rsid w:val="09875641"/>
    <w:rsid w:val="098AE241"/>
    <w:rsid w:val="098CD48E"/>
    <w:rsid w:val="099099BE"/>
    <w:rsid w:val="09A21CCE"/>
    <w:rsid w:val="09A510F0"/>
    <w:rsid w:val="09AD2D26"/>
    <w:rsid w:val="09B64F03"/>
    <w:rsid w:val="09B78F5C"/>
    <w:rsid w:val="09B92E0F"/>
    <w:rsid w:val="09BE198F"/>
    <w:rsid w:val="09C88CA4"/>
    <w:rsid w:val="09F0A0BA"/>
    <w:rsid w:val="09F28C26"/>
    <w:rsid w:val="0A0A3566"/>
    <w:rsid w:val="0A0F83DC"/>
    <w:rsid w:val="0A231484"/>
    <w:rsid w:val="0A2CFBAB"/>
    <w:rsid w:val="0A36B1B1"/>
    <w:rsid w:val="0A3EC805"/>
    <w:rsid w:val="0A449339"/>
    <w:rsid w:val="0A4A28A8"/>
    <w:rsid w:val="0A666AF4"/>
    <w:rsid w:val="0A75408F"/>
    <w:rsid w:val="0A767ADA"/>
    <w:rsid w:val="0A7C1FB8"/>
    <w:rsid w:val="0A80A1C2"/>
    <w:rsid w:val="0A8947AD"/>
    <w:rsid w:val="0A89C4AC"/>
    <w:rsid w:val="0A97490D"/>
    <w:rsid w:val="0A979892"/>
    <w:rsid w:val="0A9BE00A"/>
    <w:rsid w:val="0AB0CFEC"/>
    <w:rsid w:val="0AC604C8"/>
    <w:rsid w:val="0AC6BD8F"/>
    <w:rsid w:val="0ACB89C3"/>
    <w:rsid w:val="0ACFDE34"/>
    <w:rsid w:val="0AD5C024"/>
    <w:rsid w:val="0ADBD76A"/>
    <w:rsid w:val="0AE4653E"/>
    <w:rsid w:val="0AEE059A"/>
    <w:rsid w:val="0B011627"/>
    <w:rsid w:val="0B06F260"/>
    <w:rsid w:val="0B0AD417"/>
    <w:rsid w:val="0B0F92E5"/>
    <w:rsid w:val="0B1255EF"/>
    <w:rsid w:val="0B136FF3"/>
    <w:rsid w:val="0B1D2FEE"/>
    <w:rsid w:val="0B1FEDED"/>
    <w:rsid w:val="0B303B0F"/>
    <w:rsid w:val="0B30A7AF"/>
    <w:rsid w:val="0B3AF7B2"/>
    <w:rsid w:val="0B3DED2F"/>
    <w:rsid w:val="0B506737"/>
    <w:rsid w:val="0B6325E8"/>
    <w:rsid w:val="0B7FEC85"/>
    <w:rsid w:val="0B83A4D0"/>
    <w:rsid w:val="0B84FC5B"/>
    <w:rsid w:val="0B850468"/>
    <w:rsid w:val="0B99DF1B"/>
    <w:rsid w:val="0BA2A421"/>
    <w:rsid w:val="0BB028B1"/>
    <w:rsid w:val="0BD2418C"/>
    <w:rsid w:val="0BDB34B1"/>
    <w:rsid w:val="0BDEAC13"/>
    <w:rsid w:val="0BE0639A"/>
    <w:rsid w:val="0BE48318"/>
    <w:rsid w:val="0BE73B3C"/>
    <w:rsid w:val="0BF19528"/>
    <w:rsid w:val="0C05C7DE"/>
    <w:rsid w:val="0C10132D"/>
    <w:rsid w:val="0C15067B"/>
    <w:rsid w:val="0C1EB3B3"/>
    <w:rsid w:val="0C339900"/>
    <w:rsid w:val="0C36F061"/>
    <w:rsid w:val="0C376979"/>
    <w:rsid w:val="0C3C1FDC"/>
    <w:rsid w:val="0C4B3547"/>
    <w:rsid w:val="0C4C6B51"/>
    <w:rsid w:val="0C6FB485"/>
    <w:rsid w:val="0C7486A8"/>
    <w:rsid w:val="0C78DD5D"/>
    <w:rsid w:val="0C79044A"/>
    <w:rsid w:val="0C7B7501"/>
    <w:rsid w:val="0C80A39B"/>
    <w:rsid w:val="0C842E7F"/>
    <w:rsid w:val="0CA1F888"/>
    <w:rsid w:val="0CC05F74"/>
    <w:rsid w:val="0CC1D20F"/>
    <w:rsid w:val="0CE40706"/>
    <w:rsid w:val="0CE51CF9"/>
    <w:rsid w:val="0CF43185"/>
    <w:rsid w:val="0CF465C8"/>
    <w:rsid w:val="0CF7ED33"/>
    <w:rsid w:val="0CF89BAE"/>
    <w:rsid w:val="0D04ED63"/>
    <w:rsid w:val="0D1BCAF3"/>
    <w:rsid w:val="0D20A624"/>
    <w:rsid w:val="0D21CD54"/>
    <w:rsid w:val="0D2282B6"/>
    <w:rsid w:val="0D298D20"/>
    <w:rsid w:val="0D29BC6D"/>
    <w:rsid w:val="0D2E6F7D"/>
    <w:rsid w:val="0D4125E5"/>
    <w:rsid w:val="0D4730E0"/>
    <w:rsid w:val="0D55253A"/>
    <w:rsid w:val="0D597082"/>
    <w:rsid w:val="0D91DF56"/>
    <w:rsid w:val="0D96541A"/>
    <w:rsid w:val="0DA639C7"/>
    <w:rsid w:val="0DC49530"/>
    <w:rsid w:val="0DE23E35"/>
    <w:rsid w:val="0DEB389F"/>
    <w:rsid w:val="0DEF6336"/>
    <w:rsid w:val="0DFC1F33"/>
    <w:rsid w:val="0E01075A"/>
    <w:rsid w:val="0E07F81D"/>
    <w:rsid w:val="0E112264"/>
    <w:rsid w:val="0E12CB96"/>
    <w:rsid w:val="0E155FF9"/>
    <w:rsid w:val="0E1D1C04"/>
    <w:rsid w:val="0E1D7DC6"/>
    <w:rsid w:val="0E225351"/>
    <w:rsid w:val="0E233001"/>
    <w:rsid w:val="0E57AC0F"/>
    <w:rsid w:val="0E609D09"/>
    <w:rsid w:val="0E7064C6"/>
    <w:rsid w:val="0E73F89F"/>
    <w:rsid w:val="0E75F883"/>
    <w:rsid w:val="0E7A6916"/>
    <w:rsid w:val="0EA6B1D6"/>
    <w:rsid w:val="0EA7B991"/>
    <w:rsid w:val="0EACFE49"/>
    <w:rsid w:val="0EB76966"/>
    <w:rsid w:val="0EB8DC4A"/>
    <w:rsid w:val="0EC35EC7"/>
    <w:rsid w:val="0ECDCFB6"/>
    <w:rsid w:val="0ECF8B84"/>
    <w:rsid w:val="0ED1192C"/>
    <w:rsid w:val="0ED1D21D"/>
    <w:rsid w:val="0ED442E0"/>
    <w:rsid w:val="0EE4431B"/>
    <w:rsid w:val="0EE59AE5"/>
    <w:rsid w:val="0F044AC0"/>
    <w:rsid w:val="0F0DCF84"/>
    <w:rsid w:val="0F13BA5D"/>
    <w:rsid w:val="0F1D8103"/>
    <w:rsid w:val="0F2C7BA5"/>
    <w:rsid w:val="0F37B7D4"/>
    <w:rsid w:val="0F4A038F"/>
    <w:rsid w:val="0F4A4D41"/>
    <w:rsid w:val="0F51298C"/>
    <w:rsid w:val="0F5E233F"/>
    <w:rsid w:val="0F62C400"/>
    <w:rsid w:val="0F70D2C5"/>
    <w:rsid w:val="0F71281F"/>
    <w:rsid w:val="0F8DFB62"/>
    <w:rsid w:val="0F9DE763"/>
    <w:rsid w:val="0FA351E3"/>
    <w:rsid w:val="0FA4AEA0"/>
    <w:rsid w:val="0FA998E0"/>
    <w:rsid w:val="0FAB6E3E"/>
    <w:rsid w:val="0FC4DA7D"/>
    <w:rsid w:val="100B8DEA"/>
    <w:rsid w:val="10134D3E"/>
    <w:rsid w:val="10139548"/>
    <w:rsid w:val="10165064"/>
    <w:rsid w:val="101ED0F1"/>
    <w:rsid w:val="10221EE2"/>
    <w:rsid w:val="10255B9D"/>
    <w:rsid w:val="102D1A24"/>
    <w:rsid w:val="102D2F02"/>
    <w:rsid w:val="104380DE"/>
    <w:rsid w:val="104F76AE"/>
    <w:rsid w:val="1050DE86"/>
    <w:rsid w:val="1066B3B4"/>
    <w:rsid w:val="1069FF90"/>
    <w:rsid w:val="107080CE"/>
    <w:rsid w:val="10B0F861"/>
    <w:rsid w:val="10B4734F"/>
    <w:rsid w:val="10BDEFB6"/>
    <w:rsid w:val="10C0120E"/>
    <w:rsid w:val="10DC0C70"/>
    <w:rsid w:val="10E01FEF"/>
    <w:rsid w:val="10FB1DA0"/>
    <w:rsid w:val="10FCC4BE"/>
    <w:rsid w:val="110355DB"/>
    <w:rsid w:val="1103E675"/>
    <w:rsid w:val="11099A50"/>
    <w:rsid w:val="110BEC70"/>
    <w:rsid w:val="112FD705"/>
    <w:rsid w:val="1130E1D6"/>
    <w:rsid w:val="114433E2"/>
    <w:rsid w:val="1144778F"/>
    <w:rsid w:val="1158EE29"/>
    <w:rsid w:val="115FF718"/>
    <w:rsid w:val="1161FDED"/>
    <w:rsid w:val="11733F38"/>
    <w:rsid w:val="11765555"/>
    <w:rsid w:val="117D9051"/>
    <w:rsid w:val="1187F949"/>
    <w:rsid w:val="1193B82D"/>
    <w:rsid w:val="1199FCB8"/>
    <w:rsid w:val="11A0746E"/>
    <w:rsid w:val="11B3BDD6"/>
    <w:rsid w:val="11CCD243"/>
    <w:rsid w:val="11CFC61C"/>
    <w:rsid w:val="11D1091C"/>
    <w:rsid w:val="11EBF8E0"/>
    <w:rsid w:val="1208BE0F"/>
    <w:rsid w:val="120A0F89"/>
    <w:rsid w:val="121A4E99"/>
    <w:rsid w:val="12336A52"/>
    <w:rsid w:val="123C47E9"/>
    <w:rsid w:val="1241CBD7"/>
    <w:rsid w:val="12527A04"/>
    <w:rsid w:val="125ACF35"/>
    <w:rsid w:val="126605B7"/>
    <w:rsid w:val="1266E344"/>
    <w:rsid w:val="12682B60"/>
    <w:rsid w:val="1269D178"/>
    <w:rsid w:val="126A0116"/>
    <w:rsid w:val="12702638"/>
    <w:rsid w:val="1271CF74"/>
    <w:rsid w:val="1277CE33"/>
    <w:rsid w:val="128AEE79"/>
    <w:rsid w:val="128BEA87"/>
    <w:rsid w:val="1292ACC3"/>
    <w:rsid w:val="12943766"/>
    <w:rsid w:val="12997E9E"/>
    <w:rsid w:val="12ABF730"/>
    <w:rsid w:val="12B7AB49"/>
    <w:rsid w:val="12B8B7C5"/>
    <w:rsid w:val="12C584D0"/>
    <w:rsid w:val="12CD9BF6"/>
    <w:rsid w:val="12D4FCD5"/>
    <w:rsid w:val="12D886E9"/>
    <w:rsid w:val="12D9A31F"/>
    <w:rsid w:val="12E80273"/>
    <w:rsid w:val="12EF59E0"/>
    <w:rsid w:val="12F19AD7"/>
    <w:rsid w:val="12F6D0ED"/>
    <w:rsid w:val="12FA0F2D"/>
    <w:rsid w:val="13106971"/>
    <w:rsid w:val="13221CB1"/>
    <w:rsid w:val="134F7601"/>
    <w:rsid w:val="136227C4"/>
    <w:rsid w:val="13624534"/>
    <w:rsid w:val="1365B5FD"/>
    <w:rsid w:val="136812BE"/>
    <w:rsid w:val="136F8FDD"/>
    <w:rsid w:val="137361FA"/>
    <w:rsid w:val="1397BFF9"/>
    <w:rsid w:val="13A46A85"/>
    <w:rsid w:val="13B4A361"/>
    <w:rsid w:val="13B533B1"/>
    <w:rsid w:val="13BD7452"/>
    <w:rsid w:val="13BE996B"/>
    <w:rsid w:val="13C98BA7"/>
    <w:rsid w:val="13CC7F8F"/>
    <w:rsid w:val="13D1E107"/>
    <w:rsid w:val="13E0B234"/>
    <w:rsid w:val="13EE713F"/>
    <w:rsid w:val="14009C19"/>
    <w:rsid w:val="14178AC1"/>
    <w:rsid w:val="141F1FD7"/>
    <w:rsid w:val="1425F420"/>
    <w:rsid w:val="14292F88"/>
    <w:rsid w:val="142D823E"/>
    <w:rsid w:val="14477B4A"/>
    <w:rsid w:val="1471B63F"/>
    <w:rsid w:val="1475E119"/>
    <w:rsid w:val="1487E26B"/>
    <w:rsid w:val="149B5559"/>
    <w:rsid w:val="14B9C6C4"/>
    <w:rsid w:val="14BAC0BF"/>
    <w:rsid w:val="14C5FF38"/>
    <w:rsid w:val="14C6F057"/>
    <w:rsid w:val="14C86752"/>
    <w:rsid w:val="14CA096E"/>
    <w:rsid w:val="14D6C215"/>
    <w:rsid w:val="14EB7093"/>
    <w:rsid w:val="14FB6D1F"/>
    <w:rsid w:val="15083AC2"/>
    <w:rsid w:val="150B0F96"/>
    <w:rsid w:val="151775B5"/>
    <w:rsid w:val="151E0843"/>
    <w:rsid w:val="15223CA0"/>
    <w:rsid w:val="153473DF"/>
    <w:rsid w:val="153730A0"/>
    <w:rsid w:val="154019BF"/>
    <w:rsid w:val="15423C14"/>
    <w:rsid w:val="154427F6"/>
    <w:rsid w:val="1546D5EB"/>
    <w:rsid w:val="15474810"/>
    <w:rsid w:val="155CDB73"/>
    <w:rsid w:val="155E40D7"/>
    <w:rsid w:val="1566497C"/>
    <w:rsid w:val="15899136"/>
    <w:rsid w:val="159135C3"/>
    <w:rsid w:val="159832E3"/>
    <w:rsid w:val="15A0A10E"/>
    <w:rsid w:val="15AB2C58"/>
    <w:rsid w:val="15ADCC50"/>
    <w:rsid w:val="15B752A1"/>
    <w:rsid w:val="15B9BF2B"/>
    <w:rsid w:val="15C33E71"/>
    <w:rsid w:val="15D29EFD"/>
    <w:rsid w:val="15DAB790"/>
    <w:rsid w:val="15DE0E9F"/>
    <w:rsid w:val="15EAE5BE"/>
    <w:rsid w:val="15F1456B"/>
    <w:rsid w:val="1605ACB5"/>
    <w:rsid w:val="1608D7DA"/>
    <w:rsid w:val="160FFAD8"/>
    <w:rsid w:val="1612F9A9"/>
    <w:rsid w:val="161DF410"/>
    <w:rsid w:val="16201E27"/>
    <w:rsid w:val="16229577"/>
    <w:rsid w:val="1622D369"/>
    <w:rsid w:val="1641DED1"/>
    <w:rsid w:val="1645E105"/>
    <w:rsid w:val="1666C189"/>
    <w:rsid w:val="16693F8D"/>
    <w:rsid w:val="168DA038"/>
    <w:rsid w:val="169BA03D"/>
    <w:rsid w:val="16A22CC3"/>
    <w:rsid w:val="16A3CF05"/>
    <w:rsid w:val="16BC2E61"/>
    <w:rsid w:val="16BC64DD"/>
    <w:rsid w:val="16D8E584"/>
    <w:rsid w:val="16E0BCD8"/>
    <w:rsid w:val="16E940B9"/>
    <w:rsid w:val="17151DE1"/>
    <w:rsid w:val="1715A23C"/>
    <w:rsid w:val="1716D67F"/>
    <w:rsid w:val="172B304C"/>
    <w:rsid w:val="1736B811"/>
    <w:rsid w:val="173BD3F0"/>
    <w:rsid w:val="1747797F"/>
    <w:rsid w:val="175154B1"/>
    <w:rsid w:val="1768E9F4"/>
    <w:rsid w:val="17723D4D"/>
    <w:rsid w:val="17758F31"/>
    <w:rsid w:val="17806559"/>
    <w:rsid w:val="1784D64D"/>
    <w:rsid w:val="1787B85C"/>
    <w:rsid w:val="179579FF"/>
    <w:rsid w:val="179C99CD"/>
    <w:rsid w:val="17BC1ABB"/>
    <w:rsid w:val="17E0F7B8"/>
    <w:rsid w:val="17E7A3E4"/>
    <w:rsid w:val="17ED5B43"/>
    <w:rsid w:val="17F2575D"/>
    <w:rsid w:val="17F40AFE"/>
    <w:rsid w:val="17FB0C41"/>
    <w:rsid w:val="18230A01"/>
    <w:rsid w:val="1827FA58"/>
    <w:rsid w:val="18280B99"/>
    <w:rsid w:val="182885B4"/>
    <w:rsid w:val="18313E41"/>
    <w:rsid w:val="1842529C"/>
    <w:rsid w:val="184AF6E0"/>
    <w:rsid w:val="184B1632"/>
    <w:rsid w:val="185161C5"/>
    <w:rsid w:val="1855DC1A"/>
    <w:rsid w:val="185D3E0D"/>
    <w:rsid w:val="18657045"/>
    <w:rsid w:val="1869AC89"/>
    <w:rsid w:val="187EFE74"/>
    <w:rsid w:val="18809698"/>
    <w:rsid w:val="18856377"/>
    <w:rsid w:val="188F1AC4"/>
    <w:rsid w:val="18986DD1"/>
    <w:rsid w:val="1898B214"/>
    <w:rsid w:val="189AC7DF"/>
    <w:rsid w:val="18CF21F3"/>
    <w:rsid w:val="18D70F54"/>
    <w:rsid w:val="18DC81FC"/>
    <w:rsid w:val="18E3A0A7"/>
    <w:rsid w:val="18E8905F"/>
    <w:rsid w:val="18F24F48"/>
    <w:rsid w:val="1901639B"/>
    <w:rsid w:val="1938941C"/>
    <w:rsid w:val="193A7AE0"/>
    <w:rsid w:val="193C6663"/>
    <w:rsid w:val="193F0051"/>
    <w:rsid w:val="196E69EB"/>
    <w:rsid w:val="1979A1A1"/>
    <w:rsid w:val="198A4EDE"/>
    <w:rsid w:val="198BB351"/>
    <w:rsid w:val="19C1B7D9"/>
    <w:rsid w:val="19C4463A"/>
    <w:rsid w:val="19D4AB1D"/>
    <w:rsid w:val="19EAB9D1"/>
    <w:rsid w:val="19EB2B63"/>
    <w:rsid w:val="19ED0F48"/>
    <w:rsid w:val="19ED889B"/>
    <w:rsid w:val="19EE5245"/>
    <w:rsid w:val="19F1A2E8"/>
    <w:rsid w:val="19F385F1"/>
    <w:rsid w:val="19F53707"/>
    <w:rsid w:val="19F60705"/>
    <w:rsid w:val="1A0BE4CE"/>
    <w:rsid w:val="1A14FE04"/>
    <w:rsid w:val="1A16E7CF"/>
    <w:rsid w:val="1A229C7D"/>
    <w:rsid w:val="1A3E43A1"/>
    <w:rsid w:val="1A3F683D"/>
    <w:rsid w:val="1A3FC7F1"/>
    <w:rsid w:val="1A4473C2"/>
    <w:rsid w:val="1A46E519"/>
    <w:rsid w:val="1A4B857F"/>
    <w:rsid w:val="1A4C9E09"/>
    <w:rsid w:val="1A4EBAB4"/>
    <w:rsid w:val="1A79B40D"/>
    <w:rsid w:val="1A8CE27F"/>
    <w:rsid w:val="1AB13C97"/>
    <w:rsid w:val="1AB6E3EF"/>
    <w:rsid w:val="1ADF80CC"/>
    <w:rsid w:val="1AFACD95"/>
    <w:rsid w:val="1B0BC662"/>
    <w:rsid w:val="1B0E18B1"/>
    <w:rsid w:val="1B1891EE"/>
    <w:rsid w:val="1B1BC9C4"/>
    <w:rsid w:val="1B240847"/>
    <w:rsid w:val="1B255FD7"/>
    <w:rsid w:val="1B438974"/>
    <w:rsid w:val="1B52ABC1"/>
    <w:rsid w:val="1B5A6275"/>
    <w:rsid w:val="1B81CA09"/>
    <w:rsid w:val="1B94DDC9"/>
    <w:rsid w:val="1BBDAF70"/>
    <w:rsid w:val="1BBE2E0F"/>
    <w:rsid w:val="1BEAE700"/>
    <w:rsid w:val="1BF33D45"/>
    <w:rsid w:val="1BF8E864"/>
    <w:rsid w:val="1BFD3E9C"/>
    <w:rsid w:val="1C070069"/>
    <w:rsid w:val="1C340C7D"/>
    <w:rsid w:val="1C343F77"/>
    <w:rsid w:val="1C34E1C4"/>
    <w:rsid w:val="1C3B88CC"/>
    <w:rsid w:val="1C3C971D"/>
    <w:rsid w:val="1C411A3B"/>
    <w:rsid w:val="1C427E9A"/>
    <w:rsid w:val="1C48FA4F"/>
    <w:rsid w:val="1C53B43A"/>
    <w:rsid w:val="1C6BF77E"/>
    <w:rsid w:val="1C74DEBB"/>
    <w:rsid w:val="1C7EEA34"/>
    <w:rsid w:val="1C88EE03"/>
    <w:rsid w:val="1C9398D5"/>
    <w:rsid w:val="1CA9154D"/>
    <w:rsid w:val="1CAAF8C3"/>
    <w:rsid w:val="1CB5461C"/>
    <w:rsid w:val="1CC3ADA9"/>
    <w:rsid w:val="1CF61989"/>
    <w:rsid w:val="1CF63977"/>
    <w:rsid w:val="1CFDB56D"/>
    <w:rsid w:val="1D0A9A49"/>
    <w:rsid w:val="1D41F070"/>
    <w:rsid w:val="1D489F50"/>
    <w:rsid w:val="1D4DC13E"/>
    <w:rsid w:val="1D4DFFCB"/>
    <w:rsid w:val="1D5FFE71"/>
    <w:rsid w:val="1D6B96EA"/>
    <w:rsid w:val="1D72A995"/>
    <w:rsid w:val="1D734DB9"/>
    <w:rsid w:val="1D7C9030"/>
    <w:rsid w:val="1D8F3779"/>
    <w:rsid w:val="1D905DD8"/>
    <w:rsid w:val="1DAB496D"/>
    <w:rsid w:val="1DACEFA5"/>
    <w:rsid w:val="1DC2B085"/>
    <w:rsid w:val="1DC8CE14"/>
    <w:rsid w:val="1DC91BDC"/>
    <w:rsid w:val="1DD9E2D0"/>
    <w:rsid w:val="1DDB961C"/>
    <w:rsid w:val="1DE9E440"/>
    <w:rsid w:val="1DF418EF"/>
    <w:rsid w:val="1DF8BF24"/>
    <w:rsid w:val="1DFB9261"/>
    <w:rsid w:val="1E01C758"/>
    <w:rsid w:val="1E05B862"/>
    <w:rsid w:val="1E083E38"/>
    <w:rsid w:val="1E099277"/>
    <w:rsid w:val="1E12A7C5"/>
    <w:rsid w:val="1E1CCDB2"/>
    <w:rsid w:val="1E1F69B8"/>
    <w:rsid w:val="1E225B8E"/>
    <w:rsid w:val="1E29A8A0"/>
    <w:rsid w:val="1E36289A"/>
    <w:rsid w:val="1E42BE2C"/>
    <w:rsid w:val="1E4364F3"/>
    <w:rsid w:val="1E482D59"/>
    <w:rsid w:val="1E5229D0"/>
    <w:rsid w:val="1E5E1EB7"/>
    <w:rsid w:val="1E75D65D"/>
    <w:rsid w:val="1E77DC3D"/>
    <w:rsid w:val="1E834676"/>
    <w:rsid w:val="1E8DB5EF"/>
    <w:rsid w:val="1E8F6E7C"/>
    <w:rsid w:val="1E9771EA"/>
    <w:rsid w:val="1E9E9081"/>
    <w:rsid w:val="1EB0C1B7"/>
    <w:rsid w:val="1EBA57F5"/>
    <w:rsid w:val="1EBFA4BD"/>
    <w:rsid w:val="1ECCF16A"/>
    <w:rsid w:val="1ED229AF"/>
    <w:rsid w:val="1EE05350"/>
    <w:rsid w:val="1EE2554A"/>
    <w:rsid w:val="1EEB3E5D"/>
    <w:rsid w:val="1EF269A1"/>
    <w:rsid w:val="1F06B282"/>
    <w:rsid w:val="1F2E5AF7"/>
    <w:rsid w:val="1F3A411F"/>
    <w:rsid w:val="1F45DBC6"/>
    <w:rsid w:val="1F46C2A8"/>
    <w:rsid w:val="1F4975C2"/>
    <w:rsid w:val="1F56B61B"/>
    <w:rsid w:val="1F57BB30"/>
    <w:rsid w:val="1F57EC85"/>
    <w:rsid w:val="1F62133B"/>
    <w:rsid w:val="1F646800"/>
    <w:rsid w:val="1F72EC9C"/>
    <w:rsid w:val="1F7967E5"/>
    <w:rsid w:val="1F7D80B6"/>
    <w:rsid w:val="1F81309B"/>
    <w:rsid w:val="1F861A43"/>
    <w:rsid w:val="1F94A749"/>
    <w:rsid w:val="1FA269A5"/>
    <w:rsid w:val="1FAC3174"/>
    <w:rsid w:val="1FC5A9BD"/>
    <w:rsid w:val="1FE3C41F"/>
    <w:rsid w:val="1FFD0E5D"/>
    <w:rsid w:val="2003D2B5"/>
    <w:rsid w:val="200E520B"/>
    <w:rsid w:val="201F2CCD"/>
    <w:rsid w:val="201FC00A"/>
    <w:rsid w:val="20219904"/>
    <w:rsid w:val="202492A9"/>
    <w:rsid w:val="204014FB"/>
    <w:rsid w:val="20650975"/>
    <w:rsid w:val="20720BD4"/>
    <w:rsid w:val="207C1083"/>
    <w:rsid w:val="20823E0F"/>
    <w:rsid w:val="209A5D58"/>
    <w:rsid w:val="20A3BDEE"/>
    <w:rsid w:val="20AEB673"/>
    <w:rsid w:val="20AFC966"/>
    <w:rsid w:val="20C1C3AD"/>
    <w:rsid w:val="20C7D555"/>
    <w:rsid w:val="20C8BE4E"/>
    <w:rsid w:val="20CC371E"/>
    <w:rsid w:val="20E2B583"/>
    <w:rsid w:val="20E4C969"/>
    <w:rsid w:val="20F624F2"/>
    <w:rsid w:val="2100E948"/>
    <w:rsid w:val="21087FDD"/>
    <w:rsid w:val="210DCA19"/>
    <w:rsid w:val="2120CAB7"/>
    <w:rsid w:val="2123474B"/>
    <w:rsid w:val="2131E6CE"/>
    <w:rsid w:val="21495D56"/>
    <w:rsid w:val="214BCAFC"/>
    <w:rsid w:val="216B6E5B"/>
    <w:rsid w:val="21744405"/>
    <w:rsid w:val="2174D582"/>
    <w:rsid w:val="2186D2BE"/>
    <w:rsid w:val="218BB521"/>
    <w:rsid w:val="2190C616"/>
    <w:rsid w:val="21ABC3A1"/>
    <w:rsid w:val="21B2A322"/>
    <w:rsid w:val="21BD3612"/>
    <w:rsid w:val="21C0862E"/>
    <w:rsid w:val="21C757FF"/>
    <w:rsid w:val="21C9EC47"/>
    <w:rsid w:val="21E55752"/>
    <w:rsid w:val="21F2EFE8"/>
    <w:rsid w:val="22004672"/>
    <w:rsid w:val="2202F7D1"/>
    <w:rsid w:val="2203AB3D"/>
    <w:rsid w:val="2204D802"/>
    <w:rsid w:val="220BB05F"/>
    <w:rsid w:val="2217FF3C"/>
    <w:rsid w:val="223CFC33"/>
    <w:rsid w:val="224E1E95"/>
    <w:rsid w:val="225388D7"/>
    <w:rsid w:val="226DBE5E"/>
    <w:rsid w:val="226E1963"/>
    <w:rsid w:val="227BF803"/>
    <w:rsid w:val="227FE30A"/>
    <w:rsid w:val="22860E0A"/>
    <w:rsid w:val="2295126E"/>
    <w:rsid w:val="229542F9"/>
    <w:rsid w:val="22AB96A7"/>
    <w:rsid w:val="22CD1CB3"/>
    <w:rsid w:val="22CF7CC4"/>
    <w:rsid w:val="22D25210"/>
    <w:rsid w:val="22DDC891"/>
    <w:rsid w:val="22EDA060"/>
    <w:rsid w:val="22EEE4F1"/>
    <w:rsid w:val="22F778D8"/>
    <w:rsid w:val="2300F47C"/>
    <w:rsid w:val="230C0574"/>
    <w:rsid w:val="230E2828"/>
    <w:rsid w:val="23231224"/>
    <w:rsid w:val="2332E739"/>
    <w:rsid w:val="2337D854"/>
    <w:rsid w:val="233BE48E"/>
    <w:rsid w:val="23587A45"/>
    <w:rsid w:val="2365BCA8"/>
    <w:rsid w:val="236E7B68"/>
    <w:rsid w:val="237938F2"/>
    <w:rsid w:val="237BB7D5"/>
    <w:rsid w:val="23873EF4"/>
    <w:rsid w:val="239B75DD"/>
    <w:rsid w:val="23AD758D"/>
    <w:rsid w:val="23B0043B"/>
    <w:rsid w:val="23B01813"/>
    <w:rsid w:val="23D9AA9C"/>
    <w:rsid w:val="23DCF397"/>
    <w:rsid w:val="23DFE134"/>
    <w:rsid w:val="23E7DB99"/>
    <w:rsid w:val="24018E24"/>
    <w:rsid w:val="24038E9D"/>
    <w:rsid w:val="240F433C"/>
    <w:rsid w:val="24171B33"/>
    <w:rsid w:val="2424896A"/>
    <w:rsid w:val="24299187"/>
    <w:rsid w:val="242FCC88"/>
    <w:rsid w:val="24389BB6"/>
    <w:rsid w:val="243A0E66"/>
    <w:rsid w:val="244DF574"/>
    <w:rsid w:val="245419BB"/>
    <w:rsid w:val="2462A0D0"/>
    <w:rsid w:val="2465697E"/>
    <w:rsid w:val="2475F816"/>
    <w:rsid w:val="2481EB85"/>
    <w:rsid w:val="2482BD07"/>
    <w:rsid w:val="2484E192"/>
    <w:rsid w:val="248724DF"/>
    <w:rsid w:val="248CEFD6"/>
    <w:rsid w:val="2494308B"/>
    <w:rsid w:val="24A74476"/>
    <w:rsid w:val="24B0D05D"/>
    <w:rsid w:val="24BB6FB1"/>
    <w:rsid w:val="24CFBE51"/>
    <w:rsid w:val="24D5A7BE"/>
    <w:rsid w:val="24DF9443"/>
    <w:rsid w:val="24ECA9DC"/>
    <w:rsid w:val="24EDFB3A"/>
    <w:rsid w:val="24F3C10A"/>
    <w:rsid w:val="24FD5D45"/>
    <w:rsid w:val="2512B776"/>
    <w:rsid w:val="251A19DB"/>
    <w:rsid w:val="251C811F"/>
    <w:rsid w:val="2521136D"/>
    <w:rsid w:val="252F092D"/>
    <w:rsid w:val="253C7231"/>
    <w:rsid w:val="2551EA16"/>
    <w:rsid w:val="2553975F"/>
    <w:rsid w:val="25548EA4"/>
    <w:rsid w:val="255D213B"/>
    <w:rsid w:val="257B6485"/>
    <w:rsid w:val="257BB7BB"/>
    <w:rsid w:val="259BEE0B"/>
    <w:rsid w:val="259DAB9D"/>
    <w:rsid w:val="25A29BE2"/>
    <w:rsid w:val="25B898AF"/>
    <w:rsid w:val="25B97437"/>
    <w:rsid w:val="25C883DC"/>
    <w:rsid w:val="25CDACCD"/>
    <w:rsid w:val="25CF2B0C"/>
    <w:rsid w:val="25D7420B"/>
    <w:rsid w:val="25E0D8B2"/>
    <w:rsid w:val="25E363C5"/>
    <w:rsid w:val="25FA319D"/>
    <w:rsid w:val="262B088C"/>
    <w:rsid w:val="26361C35"/>
    <w:rsid w:val="2642E900"/>
    <w:rsid w:val="264423B3"/>
    <w:rsid w:val="26632361"/>
    <w:rsid w:val="2674567F"/>
    <w:rsid w:val="2675C44F"/>
    <w:rsid w:val="268CCF44"/>
    <w:rsid w:val="26920801"/>
    <w:rsid w:val="2696B908"/>
    <w:rsid w:val="2697FD85"/>
    <w:rsid w:val="26A6F834"/>
    <w:rsid w:val="26B05831"/>
    <w:rsid w:val="26B27416"/>
    <w:rsid w:val="26BE2737"/>
    <w:rsid w:val="26C4EBDF"/>
    <w:rsid w:val="26D9776E"/>
    <w:rsid w:val="26E4AD6E"/>
    <w:rsid w:val="26F7014A"/>
    <w:rsid w:val="26FFB4F5"/>
    <w:rsid w:val="270876CE"/>
    <w:rsid w:val="2717BAD5"/>
    <w:rsid w:val="27308BE1"/>
    <w:rsid w:val="273DE658"/>
    <w:rsid w:val="27402058"/>
    <w:rsid w:val="274A8569"/>
    <w:rsid w:val="275B8746"/>
    <w:rsid w:val="275DB339"/>
    <w:rsid w:val="27617230"/>
    <w:rsid w:val="27633F7D"/>
    <w:rsid w:val="277E83CC"/>
    <w:rsid w:val="278E4870"/>
    <w:rsid w:val="279A47A3"/>
    <w:rsid w:val="27AB5802"/>
    <w:rsid w:val="27C585C0"/>
    <w:rsid w:val="27CDE71D"/>
    <w:rsid w:val="27D02588"/>
    <w:rsid w:val="27E3F507"/>
    <w:rsid w:val="27E416B2"/>
    <w:rsid w:val="27EACF67"/>
    <w:rsid w:val="27F39412"/>
    <w:rsid w:val="280931D4"/>
    <w:rsid w:val="280C3914"/>
    <w:rsid w:val="280D0EF1"/>
    <w:rsid w:val="28130D46"/>
    <w:rsid w:val="2828CFB7"/>
    <w:rsid w:val="282ED8CF"/>
    <w:rsid w:val="28330E9F"/>
    <w:rsid w:val="28397F13"/>
    <w:rsid w:val="283C1C2D"/>
    <w:rsid w:val="28525CA6"/>
    <w:rsid w:val="28773FAF"/>
    <w:rsid w:val="287EB1DD"/>
    <w:rsid w:val="28925E9F"/>
    <w:rsid w:val="28A1524A"/>
    <w:rsid w:val="28C1F4EF"/>
    <w:rsid w:val="28C359B5"/>
    <w:rsid w:val="28D2C468"/>
    <w:rsid w:val="28DC6FB8"/>
    <w:rsid w:val="28E259F9"/>
    <w:rsid w:val="28E4365E"/>
    <w:rsid w:val="28F71FA1"/>
    <w:rsid w:val="2900F4DF"/>
    <w:rsid w:val="290F2D12"/>
    <w:rsid w:val="2910F91A"/>
    <w:rsid w:val="29190010"/>
    <w:rsid w:val="291A5590"/>
    <w:rsid w:val="292DB99E"/>
    <w:rsid w:val="292EC178"/>
    <w:rsid w:val="29304888"/>
    <w:rsid w:val="293BEF44"/>
    <w:rsid w:val="294245C3"/>
    <w:rsid w:val="2945518F"/>
    <w:rsid w:val="296B0E03"/>
    <w:rsid w:val="297570D8"/>
    <w:rsid w:val="297D7984"/>
    <w:rsid w:val="297E0CC7"/>
    <w:rsid w:val="298ECE93"/>
    <w:rsid w:val="299F576D"/>
    <w:rsid w:val="29AF3017"/>
    <w:rsid w:val="29B3ACA0"/>
    <w:rsid w:val="29B5AD5B"/>
    <w:rsid w:val="29CD06BC"/>
    <w:rsid w:val="29D30787"/>
    <w:rsid w:val="29E53646"/>
    <w:rsid w:val="29FCFA0A"/>
    <w:rsid w:val="2A08F2CB"/>
    <w:rsid w:val="2A0DC657"/>
    <w:rsid w:val="2A14A8C3"/>
    <w:rsid w:val="2A23FDC4"/>
    <w:rsid w:val="2A3728F3"/>
    <w:rsid w:val="2A3F5C44"/>
    <w:rsid w:val="2A403EC2"/>
    <w:rsid w:val="2A514C23"/>
    <w:rsid w:val="2A739066"/>
    <w:rsid w:val="2A7619DC"/>
    <w:rsid w:val="2A8F0172"/>
    <w:rsid w:val="2A8FC8A7"/>
    <w:rsid w:val="2A941CD3"/>
    <w:rsid w:val="2A95D963"/>
    <w:rsid w:val="2A979F67"/>
    <w:rsid w:val="2A980C24"/>
    <w:rsid w:val="2AA18D47"/>
    <w:rsid w:val="2ABCD9A3"/>
    <w:rsid w:val="2AC126FE"/>
    <w:rsid w:val="2AC50EB9"/>
    <w:rsid w:val="2AC6C274"/>
    <w:rsid w:val="2ADF49BB"/>
    <w:rsid w:val="2AF12B19"/>
    <w:rsid w:val="2AFFAF18"/>
    <w:rsid w:val="2B0495BE"/>
    <w:rsid w:val="2B0541D7"/>
    <w:rsid w:val="2B1C0046"/>
    <w:rsid w:val="2B363F69"/>
    <w:rsid w:val="2B3C1B81"/>
    <w:rsid w:val="2B4C22EC"/>
    <w:rsid w:val="2B53108B"/>
    <w:rsid w:val="2B56ACDD"/>
    <w:rsid w:val="2B572A29"/>
    <w:rsid w:val="2B69347E"/>
    <w:rsid w:val="2B7436EE"/>
    <w:rsid w:val="2B7ADF4B"/>
    <w:rsid w:val="2B8A3CB2"/>
    <w:rsid w:val="2B8CC09C"/>
    <w:rsid w:val="2B8EF726"/>
    <w:rsid w:val="2BA9DD13"/>
    <w:rsid w:val="2BAB5B17"/>
    <w:rsid w:val="2BACD11E"/>
    <w:rsid w:val="2BB15E9D"/>
    <w:rsid w:val="2BC9821E"/>
    <w:rsid w:val="2BCA545F"/>
    <w:rsid w:val="2BFC0159"/>
    <w:rsid w:val="2C21CBDD"/>
    <w:rsid w:val="2C241783"/>
    <w:rsid w:val="2C2C99DC"/>
    <w:rsid w:val="2C34E353"/>
    <w:rsid w:val="2C409880"/>
    <w:rsid w:val="2C4278D3"/>
    <w:rsid w:val="2C4C3BA3"/>
    <w:rsid w:val="2C50D727"/>
    <w:rsid w:val="2C50DB45"/>
    <w:rsid w:val="2C60C94F"/>
    <w:rsid w:val="2C64A393"/>
    <w:rsid w:val="2C906E29"/>
    <w:rsid w:val="2CA14CBF"/>
    <w:rsid w:val="2CA36EB5"/>
    <w:rsid w:val="2CA6579A"/>
    <w:rsid w:val="2CBA73F1"/>
    <w:rsid w:val="2CC128DE"/>
    <w:rsid w:val="2CC12D38"/>
    <w:rsid w:val="2CC22041"/>
    <w:rsid w:val="2CE04F6F"/>
    <w:rsid w:val="2CEFC553"/>
    <w:rsid w:val="2CF17359"/>
    <w:rsid w:val="2CF2FBDD"/>
    <w:rsid w:val="2CFCC9B4"/>
    <w:rsid w:val="2CFE3043"/>
    <w:rsid w:val="2CFEFCE5"/>
    <w:rsid w:val="2D41ED8D"/>
    <w:rsid w:val="2D4A646E"/>
    <w:rsid w:val="2D5AB4DE"/>
    <w:rsid w:val="2D5CDC55"/>
    <w:rsid w:val="2D728FEA"/>
    <w:rsid w:val="2D76E02B"/>
    <w:rsid w:val="2D961EF1"/>
    <w:rsid w:val="2DA1D4BC"/>
    <w:rsid w:val="2DBF84A2"/>
    <w:rsid w:val="2DDF6636"/>
    <w:rsid w:val="2DE50056"/>
    <w:rsid w:val="2DEC1396"/>
    <w:rsid w:val="2E0B03B8"/>
    <w:rsid w:val="2E2494AA"/>
    <w:rsid w:val="2E270F4F"/>
    <w:rsid w:val="2E2925BE"/>
    <w:rsid w:val="2E3FC4BC"/>
    <w:rsid w:val="2E58ECD3"/>
    <w:rsid w:val="2E67096F"/>
    <w:rsid w:val="2E6B3C30"/>
    <w:rsid w:val="2E6BEDB5"/>
    <w:rsid w:val="2E7EC1D9"/>
    <w:rsid w:val="2E81A013"/>
    <w:rsid w:val="2E97158F"/>
    <w:rsid w:val="2EB3551A"/>
    <w:rsid w:val="2EC748A2"/>
    <w:rsid w:val="2EC93DD9"/>
    <w:rsid w:val="2ED00E38"/>
    <w:rsid w:val="2ED932DD"/>
    <w:rsid w:val="2EDC2B3C"/>
    <w:rsid w:val="2EDC2F29"/>
    <w:rsid w:val="2EDEC29A"/>
    <w:rsid w:val="2EF0BCDC"/>
    <w:rsid w:val="2EF9AD6D"/>
    <w:rsid w:val="2F021873"/>
    <w:rsid w:val="2F0C95BB"/>
    <w:rsid w:val="2F157195"/>
    <w:rsid w:val="2F16C907"/>
    <w:rsid w:val="2F187B1B"/>
    <w:rsid w:val="2F2828A3"/>
    <w:rsid w:val="2F310E1C"/>
    <w:rsid w:val="2F319FC0"/>
    <w:rsid w:val="2F3AD5CF"/>
    <w:rsid w:val="2F423D6C"/>
    <w:rsid w:val="2F4D732D"/>
    <w:rsid w:val="2F4E7239"/>
    <w:rsid w:val="2F564113"/>
    <w:rsid w:val="2F5B6938"/>
    <w:rsid w:val="2F5C1F25"/>
    <w:rsid w:val="2F753CFE"/>
    <w:rsid w:val="2F832AD5"/>
    <w:rsid w:val="2F889B1F"/>
    <w:rsid w:val="2F8E0E33"/>
    <w:rsid w:val="2F97024D"/>
    <w:rsid w:val="2F9DB742"/>
    <w:rsid w:val="2FA21F49"/>
    <w:rsid w:val="2FAF95C3"/>
    <w:rsid w:val="2FB553B2"/>
    <w:rsid w:val="2FB89327"/>
    <w:rsid w:val="2FC42990"/>
    <w:rsid w:val="2FCF73BB"/>
    <w:rsid w:val="2FDBCEEA"/>
    <w:rsid w:val="2FE27BE7"/>
    <w:rsid w:val="2FE5A3F4"/>
    <w:rsid w:val="2FEB0BCF"/>
    <w:rsid w:val="2FF79564"/>
    <w:rsid w:val="30000996"/>
    <w:rsid w:val="3006F1C5"/>
    <w:rsid w:val="30130549"/>
    <w:rsid w:val="301776EB"/>
    <w:rsid w:val="3025B1FB"/>
    <w:rsid w:val="303E76D8"/>
    <w:rsid w:val="30525E24"/>
    <w:rsid w:val="3054D798"/>
    <w:rsid w:val="305F384D"/>
    <w:rsid w:val="3076BAC4"/>
    <w:rsid w:val="309AB5FE"/>
    <w:rsid w:val="30B1F7A3"/>
    <w:rsid w:val="30C2D357"/>
    <w:rsid w:val="30CC2821"/>
    <w:rsid w:val="30CD6F85"/>
    <w:rsid w:val="30DADE44"/>
    <w:rsid w:val="30DFF45A"/>
    <w:rsid w:val="30E26588"/>
    <w:rsid w:val="30E9C3FD"/>
    <w:rsid w:val="30F9A9DD"/>
    <w:rsid w:val="3101962F"/>
    <w:rsid w:val="3105A9F6"/>
    <w:rsid w:val="310D5584"/>
    <w:rsid w:val="31150B69"/>
    <w:rsid w:val="3120830B"/>
    <w:rsid w:val="31292912"/>
    <w:rsid w:val="31324083"/>
    <w:rsid w:val="31372F41"/>
    <w:rsid w:val="3137F56F"/>
    <w:rsid w:val="313F27D8"/>
    <w:rsid w:val="31423C67"/>
    <w:rsid w:val="3145791A"/>
    <w:rsid w:val="31458585"/>
    <w:rsid w:val="314D2D6A"/>
    <w:rsid w:val="315F9BC8"/>
    <w:rsid w:val="31604566"/>
    <w:rsid w:val="31632C01"/>
    <w:rsid w:val="31755D5C"/>
    <w:rsid w:val="3176D01D"/>
    <w:rsid w:val="317887FE"/>
    <w:rsid w:val="317CC348"/>
    <w:rsid w:val="3191E25D"/>
    <w:rsid w:val="31ADE9FC"/>
    <w:rsid w:val="31AF1313"/>
    <w:rsid w:val="31B6E1A6"/>
    <w:rsid w:val="31B79F05"/>
    <w:rsid w:val="31BDA974"/>
    <w:rsid w:val="31BF8FC6"/>
    <w:rsid w:val="31C14764"/>
    <w:rsid w:val="31DF984B"/>
    <w:rsid w:val="31E28AF7"/>
    <w:rsid w:val="31ED33C7"/>
    <w:rsid w:val="31EECAC4"/>
    <w:rsid w:val="31F0B7C9"/>
    <w:rsid w:val="3209339C"/>
    <w:rsid w:val="32127CE2"/>
    <w:rsid w:val="321C1D1E"/>
    <w:rsid w:val="321F5739"/>
    <w:rsid w:val="3222666C"/>
    <w:rsid w:val="3225D874"/>
    <w:rsid w:val="32269EFB"/>
    <w:rsid w:val="322CCB5D"/>
    <w:rsid w:val="322E2B3C"/>
    <w:rsid w:val="323A6C41"/>
    <w:rsid w:val="323C5473"/>
    <w:rsid w:val="3261ADF9"/>
    <w:rsid w:val="3268E5EF"/>
    <w:rsid w:val="327CFE33"/>
    <w:rsid w:val="328144E7"/>
    <w:rsid w:val="32845634"/>
    <w:rsid w:val="328A0D31"/>
    <w:rsid w:val="328AE42B"/>
    <w:rsid w:val="32AAE26B"/>
    <w:rsid w:val="32AD4D26"/>
    <w:rsid w:val="32BA3B7A"/>
    <w:rsid w:val="32BF4537"/>
    <w:rsid w:val="32D51638"/>
    <w:rsid w:val="32E2B4B2"/>
    <w:rsid w:val="32E8363F"/>
    <w:rsid w:val="32F706A4"/>
    <w:rsid w:val="32FA1D41"/>
    <w:rsid w:val="332D0645"/>
    <w:rsid w:val="3342846E"/>
    <w:rsid w:val="33488CBA"/>
    <w:rsid w:val="335759F0"/>
    <w:rsid w:val="335BE712"/>
    <w:rsid w:val="336F8494"/>
    <w:rsid w:val="337154B7"/>
    <w:rsid w:val="3371B2FE"/>
    <w:rsid w:val="3375721C"/>
    <w:rsid w:val="3377AA7E"/>
    <w:rsid w:val="33872E8A"/>
    <w:rsid w:val="33945F26"/>
    <w:rsid w:val="339FC362"/>
    <w:rsid w:val="33A923D4"/>
    <w:rsid w:val="33B29DF6"/>
    <w:rsid w:val="33C03251"/>
    <w:rsid w:val="33C957EC"/>
    <w:rsid w:val="33DA62A5"/>
    <w:rsid w:val="33DDF1FC"/>
    <w:rsid w:val="33F78A70"/>
    <w:rsid w:val="33FC1100"/>
    <w:rsid w:val="33FFF145"/>
    <w:rsid w:val="34046885"/>
    <w:rsid w:val="3409231F"/>
    <w:rsid w:val="34116530"/>
    <w:rsid w:val="3412F511"/>
    <w:rsid w:val="341AA62C"/>
    <w:rsid w:val="3429E0F3"/>
    <w:rsid w:val="342ED258"/>
    <w:rsid w:val="34387622"/>
    <w:rsid w:val="343B8661"/>
    <w:rsid w:val="345A3A62"/>
    <w:rsid w:val="34742C11"/>
    <w:rsid w:val="3480D167"/>
    <w:rsid w:val="3488D209"/>
    <w:rsid w:val="34AA90BD"/>
    <w:rsid w:val="34B529EC"/>
    <w:rsid w:val="34BB9357"/>
    <w:rsid w:val="34BDD243"/>
    <w:rsid w:val="34C2B75F"/>
    <w:rsid w:val="34C5FE69"/>
    <w:rsid w:val="34CAB371"/>
    <w:rsid w:val="34D23C53"/>
    <w:rsid w:val="34FA3849"/>
    <w:rsid w:val="35141305"/>
    <w:rsid w:val="35159EB3"/>
    <w:rsid w:val="3515B174"/>
    <w:rsid w:val="35186936"/>
    <w:rsid w:val="351C01AE"/>
    <w:rsid w:val="3533BE96"/>
    <w:rsid w:val="3535D6B7"/>
    <w:rsid w:val="354A43A1"/>
    <w:rsid w:val="35592BEA"/>
    <w:rsid w:val="35694618"/>
    <w:rsid w:val="356F78B6"/>
    <w:rsid w:val="3575020B"/>
    <w:rsid w:val="357AFC23"/>
    <w:rsid w:val="3587328D"/>
    <w:rsid w:val="358D0D4F"/>
    <w:rsid w:val="359A3903"/>
    <w:rsid w:val="35AB5113"/>
    <w:rsid w:val="35B4481F"/>
    <w:rsid w:val="35BC5418"/>
    <w:rsid w:val="35BD2986"/>
    <w:rsid w:val="35BDA3C6"/>
    <w:rsid w:val="35DB280A"/>
    <w:rsid w:val="35DC6A7F"/>
    <w:rsid w:val="35DFA4B0"/>
    <w:rsid w:val="35FB5C66"/>
    <w:rsid w:val="3614127B"/>
    <w:rsid w:val="3618BA88"/>
    <w:rsid w:val="36228A79"/>
    <w:rsid w:val="36268F94"/>
    <w:rsid w:val="3626F1DF"/>
    <w:rsid w:val="3630BFCE"/>
    <w:rsid w:val="3631B10E"/>
    <w:rsid w:val="363AE1E7"/>
    <w:rsid w:val="363CBC1D"/>
    <w:rsid w:val="3643239B"/>
    <w:rsid w:val="36561258"/>
    <w:rsid w:val="365E1FE2"/>
    <w:rsid w:val="36602D71"/>
    <w:rsid w:val="36640B54"/>
    <w:rsid w:val="367F1995"/>
    <w:rsid w:val="369BC1C3"/>
    <w:rsid w:val="36A86653"/>
    <w:rsid w:val="36AAE2B9"/>
    <w:rsid w:val="36B2837D"/>
    <w:rsid w:val="36B5762E"/>
    <w:rsid w:val="36C13903"/>
    <w:rsid w:val="36D1B46B"/>
    <w:rsid w:val="36D47E16"/>
    <w:rsid w:val="36DA86D3"/>
    <w:rsid w:val="36E148B3"/>
    <w:rsid w:val="36ED9714"/>
    <w:rsid w:val="36EFC4AE"/>
    <w:rsid w:val="372A9FB0"/>
    <w:rsid w:val="373932BB"/>
    <w:rsid w:val="373BC76F"/>
    <w:rsid w:val="375ACEA3"/>
    <w:rsid w:val="376E4132"/>
    <w:rsid w:val="377F7B70"/>
    <w:rsid w:val="3782989A"/>
    <w:rsid w:val="37847229"/>
    <w:rsid w:val="37935E7A"/>
    <w:rsid w:val="37982BAE"/>
    <w:rsid w:val="37A07D2A"/>
    <w:rsid w:val="37D478D7"/>
    <w:rsid w:val="37DB346A"/>
    <w:rsid w:val="37F563C0"/>
    <w:rsid w:val="38023B0C"/>
    <w:rsid w:val="38091DD9"/>
    <w:rsid w:val="380A9846"/>
    <w:rsid w:val="382A5288"/>
    <w:rsid w:val="3836A9AF"/>
    <w:rsid w:val="383C0D74"/>
    <w:rsid w:val="385514F9"/>
    <w:rsid w:val="3857B6C0"/>
    <w:rsid w:val="385F5884"/>
    <w:rsid w:val="38635F50"/>
    <w:rsid w:val="38741469"/>
    <w:rsid w:val="3876E60A"/>
    <w:rsid w:val="389FF7C8"/>
    <w:rsid w:val="38A99396"/>
    <w:rsid w:val="38AD37F7"/>
    <w:rsid w:val="38ADAF5F"/>
    <w:rsid w:val="38B7BB17"/>
    <w:rsid w:val="38BCAB33"/>
    <w:rsid w:val="38BDD4B3"/>
    <w:rsid w:val="38E8F7B7"/>
    <w:rsid w:val="38F38FCD"/>
    <w:rsid w:val="39002E3D"/>
    <w:rsid w:val="3914E612"/>
    <w:rsid w:val="39152B09"/>
    <w:rsid w:val="3919AC82"/>
    <w:rsid w:val="391E7E9F"/>
    <w:rsid w:val="3939D092"/>
    <w:rsid w:val="39449D30"/>
    <w:rsid w:val="394C3E10"/>
    <w:rsid w:val="3965ED09"/>
    <w:rsid w:val="397246C0"/>
    <w:rsid w:val="397BCC09"/>
    <w:rsid w:val="39865D28"/>
    <w:rsid w:val="39895C81"/>
    <w:rsid w:val="398D62F2"/>
    <w:rsid w:val="398EF652"/>
    <w:rsid w:val="3993BD36"/>
    <w:rsid w:val="399489D6"/>
    <w:rsid w:val="39C4024A"/>
    <w:rsid w:val="39C5F6E7"/>
    <w:rsid w:val="39C7E7F4"/>
    <w:rsid w:val="39D8C4F3"/>
    <w:rsid w:val="39DB46FB"/>
    <w:rsid w:val="39DE3757"/>
    <w:rsid w:val="39F2255E"/>
    <w:rsid w:val="39F51252"/>
    <w:rsid w:val="3A03343D"/>
    <w:rsid w:val="3A147316"/>
    <w:rsid w:val="3A262FB6"/>
    <w:rsid w:val="3A26CF80"/>
    <w:rsid w:val="3A2A82CC"/>
    <w:rsid w:val="3A2C7EDF"/>
    <w:rsid w:val="3A43F3AE"/>
    <w:rsid w:val="3A51C5A6"/>
    <w:rsid w:val="3A5DCB36"/>
    <w:rsid w:val="3A632B52"/>
    <w:rsid w:val="3A79EF44"/>
    <w:rsid w:val="3A8C1F64"/>
    <w:rsid w:val="3AA4F07D"/>
    <w:rsid w:val="3AA65553"/>
    <w:rsid w:val="3AB6F492"/>
    <w:rsid w:val="3ADAA8BD"/>
    <w:rsid w:val="3AF462AA"/>
    <w:rsid w:val="3AF80693"/>
    <w:rsid w:val="3B0311BD"/>
    <w:rsid w:val="3B0BCE42"/>
    <w:rsid w:val="3B264FED"/>
    <w:rsid w:val="3B2E0607"/>
    <w:rsid w:val="3B381160"/>
    <w:rsid w:val="3B39ABCD"/>
    <w:rsid w:val="3B4A1E2A"/>
    <w:rsid w:val="3B6B78F4"/>
    <w:rsid w:val="3B6FFB6B"/>
    <w:rsid w:val="3B7176D4"/>
    <w:rsid w:val="3B781631"/>
    <w:rsid w:val="3BA94B1C"/>
    <w:rsid w:val="3BCE7BD5"/>
    <w:rsid w:val="3BD5D8A5"/>
    <w:rsid w:val="3BDF7092"/>
    <w:rsid w:val="3BE8ECB5"/>
    <w:rsid w:val="3BEE4427"/>
    <w:rsid w:val="3BF1C296"/>
    <w:rsid w:val="3BF2C860"/>
    <w:rsid w:val="3C078499"/>
    <w:rsid w:val="3C205A6C"/>
    <w:rsid w:val="3C267BDC"/>
    <w:rsid w:val="3C3D4D6F"/>
    <w:rsid w:val="3C505F4A"/>
    <w:rsid w:val="3C5D6DA9"/>
    <w:rsid w:val="3C731D71"/>
    <w:rsid w:val="3C74AA6F"/>
    <w:rsid w:val="3C7E1A72"/>
    <w:rsid w:val="3C837117"/>
    <w:rsid w:val="3C855F79"/>
    <w:rsid w:val="3C89BD90"/>
    <w:rsid w:val="3C98384B"/>
    <w:rsid w:val="3C9A01CD"/>
    <w:rsid w:val="3CAB3D51"/>
    <w:rsid w:val="3CAEED2A"/>
    <w:rsid w:val="3CB58F8A"/>
    <w:rsid w:val="3CBD4B28"/>
    <w:rsid w:val="3CD098C5"/>
    <w:rsid w:val="3CD4A9BB"/>
    <w:rsid w:val="3CD67269"/>
    <w:rsid w:val="3CDEF017"/>
    <w:rsid w:val="3D01AECB"/>
    <w:rsid w:val="3D0A6D32"/>
    <w:rsid w:val="3D201C14"/>
    <w:rsid w:val="3D251E51"/>
    <w:rsid w:val="3D26736E"/>
    <w:rsid w:val="3D28AE96"/>
    <w:rsid w:val="3D3FF500"/>
    <w:rsid w:val="3D45E41D"/>
    <w:rsid w:val="3D6CF264"/>
    <w:rsid w:val="3D6E8176"/>
    <w:rsid w:val="3D77FF88"/>
    <w:rsid w:val="3D79434F"/>
    <w:rsid w:val="3D79FE11"/>
    <w:rsid w:val="3D7A11F5"/>
    <w:rsid w:val="3D7B8FE8"/>
    <w:rsid w:val="3D842242"/>
    <w:rsid w:val="3DA2B7E1"/>
    <w:rsid w:val="3DAD8095"/>
    <w:rsid w:val="3DB3418C"/>
    <w:rsid w:val="3DBEB1BF"/>
    <w:rsid w:val="3E006A66"/>
    <w:rsid w:val="3E1F2008"/>
    <w:rsid w:val="3E1F460C"/>
    <w:rsid w:val="3E3F86DF"/>
    <w:rsid w:val="3E532268"/>
    <w:rsid w:val="3E5B745E"/>
    <w:rsid w:val="3EAE5084"/>
    <w:rsid w:val="3EB3DD2C"/>
    <w:rsid w:val="3EBB62D3"/>
    <w:rsid w:val="3EC328E0"/>
    <w:rsid w:val="3EC39A4B"/>
    <w:rsid w:val="3ED2C919"/>
    <w:rsid w:val="3EEDF454"/>
    <w:rsid w:val="3EF6162A"/>
    <w:rsid w:val="3F14E330"/>
    <w:rsid w:val="3F1557CA"/>
    <w:rsid w:val="3F2696CD"/>
    <w:rsid w:val="3F31AB40"/>
    <w:rsid w:val="3F3C2BF2"/>
    <w:rsid w:val="3F4E1A82"/>
    <w:rsid w:val="3F502E2C"/>
    <w:rsid w:val="3F527B3B"/>
    <w:rsid w:val="3F603E4A"/>
    <w:rsid w:val="3F6F6B6D"/>
    <w:rsid w:val="3F96E18E"/>
    <w:rsid w:val="3F982C74"/>
    <w:rsid w:val="3F992F3C"/>
    <w:rsid w:val="3FA79607"/>
    <w:rsid w:val="3FC36084"/>
    <w:rsid w:val="3FCCD026"/>
    <w:rsid w:val="3FCD085D"/>
    <w:rsid w:val="3FE88EE6"/>
    <w:rsid w:val="3FF40C4B"/>
    <w:rsid w:val="3FFA47A8"/>
    <w:rsid w:val="4005BDFB"/>
    <w:rsid w:val="40080853"/>
    <w:rsid w:val="40095CB9"/>
    <w:rsid w:val="400C17A6"/>
    <w:rsid w:val="401B40C5"/>
    <w:rsid w:val="401E0241"/>
    <w:rsid w:val="401E0426"/>
    <w:rsid w:val="4034752B"/>
    <w:rsid w:val="40374F66"/>
    <w:rsid w:val="403A070A"/>
    <w:rsid w:val="404B8F3F"/>
    <w:rsid w:val="404E94AF"/>
    <w:rsid w:val="40515415"/>
    <w:rsid w:val="40572886"/>
    <w:rsid w:val="4074AB58"/>
    <w:rsid w:val="40753BE2"/>
    <w:rsid w:val="4089AE85"/>
    <w:rsid w:val="408A60DA"/>
    <w:rsid w:val="408C2D45"/>
    <w:rsid w:val="4090A980"/>
    <w:rsid w:val="409CA07C"/>
    <w:rsid w:val="409FF102"/>
    <w:rsid w:val="40A1E97F"/>
    <w:rsid w:val="40B445BD"/>
    <w:rsid w:val="40CDE9E0"/>
    <w:rsid w:val="40D53711"/>
    <w:rsid w:val="40D58B21"/>
    <w:rsid w:val="40D7F598"/>
    <w:rsid w:val="40EA70D4"/>
    <w:rsid w:val="40EBDE7E"/>
    <w:rsid w:val="40F05E9A"/>
    <w:rsid w:val="40FEC501"/>
    <w:rsid w:val="40FEEB5F"/>
    <w:rsid w:val="41090244"/>
    <w:rsid w:val="41096F4E"/>
    <w:rsid w:val="410E6372"/>
    <w:rsid w:val="4110B67A"/>
    <w:rsid w:val="41262458"/>
    <w:rsid w:val="412EF2C4"/>
    <w:rsid w:val="412FB887"/>
    <w:rsid w:val="41338A93"/>
    <w:rsid w:val="414C22F5"/>
    <w:rsid w:val="414D1D16"/>
    <w:rsid w:val="414D1ED2"/>
    <w:rsid w:val="415A7C1E"/>
    <w:rsid w:val="4166CDCA"/>
    <w:rsid w:val="416B035A"/>
    <w:rsid w:val="416D1273"/>
    <w:rsid w:val="417CF113"/>
    <w:rsid w:val="417D5455"/>
    <w:rsid w:val="41843A35"/>
    <w:rsid w:val="418A4DC1"/>
    <w:rsid w:val="418A91CA"/>
    <w:rsid w:val="41954784"/>
    <w:rsid w:val="419A8F6B"/>
    <w:rsid w:val="41DBE1BC"/>
    <w:rsid w:val="41E0C6AA"/>
    <w:rsid w:val="41E91896"/>
    <w:rsid w:val="41EA2524"/>
    <w:rsid w:val="41FCCF35"/>
    <w:rsid w:val="41FD7A53"/>
    <w:rsid w:val="4208D015"/>
    <w:rsid w:val="4211C724"/>
    <w:rsid w:val="4214857D"/>
    <w:rsid w:val="421E8695"/>
    <w:rsid w:val="4221A647"/>
    <w:rsid w:val="42251347"/>
    <w:rsid w:val="422BAC93"/>
    <w:rsid w:val="4230F2F4"/>
    <w:rsid w:val="424112B7"/>
    <w:rsid w:val="424BC7ED"/>
    <w:rsid w:val="42509659"/>
    <w:rsid w:val="42541D3A"/>
    <w:rsid w:val="4254B4C2"/>
    <w:rsid w:val="4258DC03"/>
    <w:rsid w:val="425AD067"/>
    <w:rsid w:val="4262CB14"/>
    <w:rsid w:val="4267E23D"/>
    <w:rsid w:val="426A1F52"/>
    <w:rsid w:val="426E4B05"/>
    <w:rsid w:val="426F5188"/>
    <w:rsid w:val="426FDC07"/>
    <w:rsid w:val="4276705F"/>
    <w:rsid w:val="428758D0"/>
    <w:rsid w:val="4289935F"/>
    <w:rsid w:val="4296B273"/>
    <w:rsid w:val="4299D513"/>
    <w:rsid w:val="42A7CBCB"/>
    <w:rsid w:val="42DBF43D"/>
    <w:rsid w:val="42E140B8"/>
    <w:rsid w:val="42E35B01"/>
    <w:rsid w:val="42E75C48"/>
    <w:rsid w:val="42ECC080"/>
    <w:rsid w:val="42F2048E"/>
    <w:rsid w:val="42F2F9ED"/>
    <w:rsid w:val="43018290"/>
    <w:rsid w:val="430222BC"/>
    <w:rsid w:val="430444A7"/>
    <w:rsid w:val="431B087D"/>
    <w:rsid w:val="431C8BF6"/>
    <w:rsid w:val="431F5AB5"/>
    <w:rsid w:val="433081F6"/>
    <w:rsid w:val="4353C727"/>
    <w:rsid w:val="43564D0F"/>
    <w:rsid w:val="435C3629"/>
    <w:rsid w:val="435CBF96"/>
    <w:rsid w:val="4367FD1D"/>
    <w:rsid w:val="436AD77D"/>
    <w:rsid w:val="436F7FFB"/>
    <w:rsid w:val="4373485B"/>
    <w:rsid w:val="43903F07"/>
    <w:rsid w:val="4392B666"/>
    <w:rsid w:val="4397965B"/>
    <w:rsid w:val="43990F4B"/>
    <w:rsid w:val="439BCD7C"/>
    <w:rsid w:val="439C8A37"/>
    <w:rsid w:val="439FCEA5"/>
    <w:rsid w:val="43AD6D38"/>
    <w:rsid w:val="43AF77E4"/>
    <w:rsid w:val="43C4C7DF"/>
    <w:rsid w:val="43CEDABD"/>
    <w:rsid w:val="43D1178E"/>
    <w:rsid w:val="43D2D04D"/>
    <w:rsid w:val="43E204C8"/>
    <w:rsid w:val="43EC2B64"/>
    <w:rsid w:val="43F22CB7"/>
    <w:rsid w:val="43FC4C30"/>
    <w:rsid w:val="44150476"/>
    <w:rsid w:val="441C4FA1"/>
    <w:rsid w:val="443371A2"/>
    <w:rsid w:val="4441F496"/>
    <w:rsid w:val="44425CD7"/>
    <w:rsid w:val="4447C7A9"/>
    <w:rsid w:val="4448D5CF"/>
    <w:rsid w:val="445B8634"/>
    <w:rsid w:val="446A2710"/>
    <w:rsid w:val="446FCD54"/>
    <w:rsid w:val="447043AD"/>
    <w:rsid w:val="4473044B"/>
    <w:rsid w:val="4483ACF2"/>
    <w:rsid w:val="4497B62C"/>
    <w:rsid w:val="44A80058"/>
    <w:rsid w:val="44AC6B69"/>
    <w:rsid w:val="44B7FC5B"/>
    <w:rsid w:val="44E12248"/>
    <w:rsid w:val="44FE0D5A"/>
    <w:rsid w:val="450BE104"/>
    <w:rsid w:val="450EDB28"/>
    <w:rsid w:val="451CA538"/>
    <w:rsid w:val="4532E2A4"/>
    <w:rsid w:val="453EF63A"/>
    <w:rsid w:val="454B40B1"/>
    <w:rsid w:val="456EA69B"/>
    <w:rsid w:val="45759CBD"/>
    <w:rsid w:val="45857D1B"/>
    <w:rsid w:val="45884A5F"/>
    <w:rsid w:val="458EE5D0"/>
    <w:rsid w:val="4599E08B"/>
    <w:rsid w:val="45A9F68C"/>
    <w:rsid w:val="45BD0B4A"/>
    <w:rsid w:val="45C54FFF"/>
    <w:rsid w:val="45CB86CD"/>
    <w:rsid w:val="45D7544D"/>
    <w:rsid w:val="45DC7D85"/>
    <w:rsid w:val="45E45A70"/>
    <w:rsid w:val="45E721BB"/>
    <w:rsid w:val="45E7875B"/>
    <w:rsid w:val="45E7DD00"/>
    <w:rsid w:val="45ED2BB3"/>
    <w:rsid w:val="4605590A"/>
    <w:rsid w:val="461A706B"/>
    <w:rsid w:val="4622CB7E"/>
    <w:rsid w:val="4626304D"/>
    <w:rsid w:val="4626A39D"/>
    <w:rsid w:val="46294522"/>
    <w:rsid w:val="4642FBBD"/>
    <w:rsid w:val="464D8AE8"/>
    <w:rsid w:val="466E2A4D"/>
    <w:rsid w:val="467241BE"/>
    <w:rsid w:val="467C4031"/>
    <w:rsid w:val="467C4606"/>
    <w:rsid w:val="46879C22"/>
    <w:rsid w:val="468E4FF5"/>
    <w:rsid w:val="4697D976"/>
    <w:rsid w:val="469AA95C"/>
    <w:rsid w:val="46B47B6E"/>
    <w:rsid w:val="46BE1CD5"/>
    <w:rsid w:val="46CA5397"/>
    <w:rsid w:val="46CCF32F"/>
    <w:rsid w:val="46D19F5B"/>
    <w:rsid w:val="46D89D2B"/>
    <w:rsid w:val="46DD13C1"/>
    <w:rsid w:val="46E2FF39"/>
    <w:rsid w:val="46E30081"/>
    <w:rsid w:val="46F8CEC2"/>
    <w:rsid w:val="46F970C0"/>
    <w:rsid w:val="470A1C27"/>
    <w:rsid w:val="470ACCC8"/>
    <w:rsid w:val="470C5D5D"/>
    <w:rsid w:val="47133295"/>
    <w:rsid w:val="471B3AF1"/>
    <w:rsid w:val="471B3BA7"/>
    <w:rsid w:val="472154E4"/>
    <w:rsid w:val="47221155"/>
    <w:rsid w:val="47398EF5"/>
    <w:rsid w:val="4752383F"/>
    <w:rsid w:val="47538EF4"/>
    <w:rsid w:val="4761B713"/>
    <w:rsid w:val="4765F353"/>
    <w:rsid w:val="47696A7E"/>
    <w:rsid w:val="476BEC59"/>
    <w:rsid w:val="476CC989"/>
    <w:rsid w:val="477BE927"/>
    <w:rsid w:val="47848C6D"/>
    <w:rsid w:val="4788E766"/>
    <w:rsid w:val="478A53A9"/>
    <w:rsid w:val="4795FEFC"/>
    <w:rsid w:val="47A8B105"/>
    <w:rsid w:val="47A9D47E"/>
    <w:rsid w:val="47B5A000"/>
    <w:rsid w:val="47C5B788"/>
    <w:rsid w:val="47CD7003"/>
    <w:rsid w:val="47D08A35"/>
    <w:rsid w:val="47D25C17"/>
    <w:rsid w:val="47D9F23B"/>
    <w:rsid w:val="47DECC1E"/>
    <w:rsid w:val="47EAA5E3"/>
    <w:rsid w:val="47EC8FA1"/>
    <w:rsid w:val="47EFF8C3"/>
    <w:rsid w:val="47FA2AA8"/>
    <w:rsid w:val="4806817D"/>
    <w:rsid w:val="48301DFC"/>
    <w:rsid w:val="483842E1"/>
    <w:rsid w:val="48429D88"/>
    <w:rsid w:val="48438A29"/>
    <w:rsid w:val="4847A9A4"/>
    <w:rsid w:val="4855A976"/>
    <w:rsid w:val="4863C9B3"/>
    <w:rsid w:val="4869354D"/>
    <w:rsid w:val="48694DCE"/>
    <w:rsid w:val="487D2036"/>
    <w:rsid w:val="487DFE67"/>
    <w:rsid w:val="488D6642"/>
    <w:rsid w:val="48B5F2C3"/>
    <w:rsid w:val="48C31453"/>
    <w:rsid w:val="48D17023"/>
    <w:rsid w:val="48D8F438"/>
    <w:rsid w:val="48EE196B"/>
    <w:rsid w:val="48F47F2F"/>
    <w:rsid w:val="48FD5E5E"/>
    <w:rsid w:val="4902A844"/>
    <w:rsid w:val="4903600B"/>
    <w:rsid w:val="4929B4BB"/>
    <w:rsid w:val="4943063F"/>
    <w:rsid w:val="4945E91F"/>
    <w:rsid w:val="4952D8FF"/>
    <w:rsid w:val="4954C61C"/>
    <w:rsid w:val="496A3B73"/>
    <w:rsid w:val="49706F20"/>
    <w:rsid w:val="49771A4B"/>
    <w:rsid w:val="497A6BB2"/>
    <w:rsid w:val="49800003"/>
    <w:rsid w:val="498B7630"/>
    <w:rsid w:val="49D9A1EC"/>
    <w:rsid w:val="4A11376B"/>
    <w:rsid w:val="4A1318A8"/>
    <w:rsid w:val="4A237352"/>
    <w:rsid w:val="4A260551"/>
    <w:rsid w:val="4A35876C"/>
    <w:rsid w:val="4A36B65B"/>
    <w:rsid w:val="4A392199"/>
    <w:rsid w:val="4A39983F"/>
    <w:rsid w:val="4A3E582C"/>
    <w:rsid w:val="4A468C2C"/>
    <w:rsid w:val="4A4B899D"/>
    <w:rsid w:val="4A4FFFE3"/>
    <w:rsid w:val="4A561784"/>
    <w:rsid w:val="4A57EC4B"/>
    <w:rsid w:val="4A6671EC"/>
    <w:rsid w:val="4A6D03D6"/>
    <w:rsid w:val="4A9B94CE"/>
    <w:rsid w:val="4A9D5986"/>
    <w:rsid w:val="4A9F179D"/>
    <w:rsid w:val="4AA095BC"/>
    <w:rsid w:val="4AB3A33B"/>
    <w:rsid w:val="4AC03424"/>
    <w:rsid w:val="4AC4CCAF"/>
    <w:rsid w:val="4AD64A5D"/>
    <w:rsid w:val="4AEDCC68"/>
    <w:rsid w:val="4AF3E6C8"/>
    <w:rsid w:val="4AFBA3DD"/>
    <w:rsid w:val="4AFDA4B7"/>
    <w:rsid w:val="4B0B14D6"/>
    <w:rsid w:val="4B12677A"/>
    <w:rsid w:val="4B15FB83"/>
    <w:rsid w:val="4B2533C5"/>
    <w:rsid w:val="4B28FE70"/>
    <w:rsid w:val="4B2E744E"/>
    <w:rsid w:val="4B2FD424"/>
    <w:rsid w:val="4B3CB5DF"/>
    <w:rsid w:val="4B435123"/>
    <w:rsid w:val="4B50CF2D"/>
    <w:rsid w:val="4B55D5EB"/>
    <w:rsid w:val="4B60D27C"/>
    <w:rsid w:val="4B699706"/>
    <w:rsid w:val="4B759ADA"/>
    <w:rsid w:val="4B7E8831"/>
    <w:rsid w:val="4B898F42"/>
    <w:rsid w:val="4B8E6A66"/>
    <w:rsid w:val="4B950B61"/>
    <w:rsid w:val="4BAFE7CE"/>
    <w:rsid w:val="4BB47991"/>
    <w:rsid w:val="4BCB90FD"/>
    <w:rsid w:val="4BCDA797"/>
    <w:rsid w:val="4BF3CAFB"/>
    <w:rsid w:val="4BFF132C"/>
    <w:rsid w:val="4C063879"/>
    <w:rsid w:val="4C3F5FF8"/>
    <w:rsid w:val="4C454D22"/>
    <w:rsid w:val="4C544B02"/>
    <w:rsid w:val="4C5D8097"/>
    <w:rsid w:val="4C70015F"/>
    <w:rsid w:val="4C7BAB73"/>
    <w:rsid w:val="4C974EF9"/>
    <w:rsid w:val="4C9BCF6A"/>
    <w:rsid w:val="4CB23D41"/>
    <w:rsid w:val="4CB38A20"/>
    <w:rsid w:val="4CB9B0A4"/>
    <w:rsid w:val="4CC48A39"/>
    <w:rsid w:val="4CCE7EC8"/>
    <w:rsid w:val="4CCE9327"/>
    <w:rsid w:val="4CE32DC7"/>
    <w:rsid w:val="4CE766BA"/>
    <w:rsid w:val="4CFACE39"/>
    <w:rsid w:val="4CFEA938"/>
    <w:rsid w:val="4CFECBF5"/>
    <w:rsid w:val="4D0003F5"/>
    <w:rsid w:val="4D046017"/>
    <w:rsid w:val="4D0C2A09"/>
    <w:rsid w:val="4D0DB0D0"/>
    <w:rsid w:val="4D0E9177"/>
    <w:rsid w:val="4D10D941"/>
    <w:rsid w:val="4D25716E"/>
    <w:rsid w:val="4D2A566E"/>
    <w:rsid w:val="4D2A8EB8"/>
    <w:rsid w:val="4D2F8AB4"/>
    <w:rsid w:val="4D32DB13"/>
    <w:rsid w:val="4D42FE2F"/>
    <w:rsid w:val="4D44DD9B"/>
    <w:rsid w:val="4D49D245"/>
    <w:rsid w:val="4D61AAED"/>
    <w:rsid w:val="4D6FA5D3"/>
    <w:rsid w:val="4D7DA4B9"/>
    <w:rsid w:val="4D894760"/>
    <w:rsid w:val="4D89AD10"/>
    <w:rsid w:val="4D90AF0E"/>
    <w:rsid w:val="4DA6CD12"/>
    <w:rsid w:val="4DA89F84"/>
    <w:rsid w:val="4DAEA0F8"/>
    <w:rsid w:val="4DB67535"/>
    <w:rsid w:val="4DB676BE"/>
    <w:rsid w:val="4DB853C1"/>
    <w:rsid w:val="4DD4C0B7"/>
    <w:rsid w:val="4DD7FEFA"/>
    <w:rsid w:val="4DE054AC"/>
    <w:rsid w:val="4DE14C83"/>
    <w:rsid w:val="4E021C78"/>
    <w:rsid w:val="4E0D69BE"/>
    <w:rsid w:val="4E0E1F3E"/>
    <w:rsid w:val="4E163BCE"/>
    <w:rsid w:val="4E190258"/>
    <w:rsid w:val="4E1B74DB"/>
    <w:rsid w:val="4E268F2E"/>
    <w:rsid w:val="4E312C45"/>
    <w:rsid w:val="4E32EF71"/>
    <w:rsid w:val="4E3CB8F2"/>
    <w:rsid w:val="4E4BB9EE"/>
    <w:rsid w:val="4E65090B"/>
    <w:rsid w:val="4E72FDD6"/>
    <w:rsid w:val="4E75FA1F"/>
    <w:rsid w:val="4E793029"/>
    <w:rsid w:val="4E7EBC31"/>
    <w:rsid w:val="4E880B6F"/>
    <w:rsid w:val="4E8F0DBD"/>
    <w:rsid w:val="4E9A8E57"/>
    <w:rsid w:val="4EB349C3"/>
    <w:rsid w:val="4EC10116"/>
    <w:rsid w:val="4EC910CD"/>
    <w:rsid w:val="4ED5A915"/>
    <w:rsid w:val="4EED3AF3"/>
    <w:rsid w:val="4EFC5DF8"/>
    <w:rsid w:val="4F03CFBA"/>
    <w:rsid w:val="4F17AB6C"/>
    <w:rsid w:val="4F206B29"/>
    <w:rsid w:val="4F2E02D4"/>
    <w:rsid w:val="4F353B73"/>
    <w:rsid w:val="4F404A87"/>
    <w:rsid w:val="4F42DB63"/>
    <w:rsid w:val="4F47EBAE"/>
    <w:rsid w:val="4F574286"/>
    <w:rsid w:val="4F5C8883"/>
    <w:rsid w:val="4F663782"/>
    <w:rsid w:val="4F6D63F8"/>
    <w:rsid w:val="4F6ED5FF"/>
    <w:rsid w:val="4F7D998B"/>
    <w:rsid w:val="4F7E1A92"/>
    <w:rsid w:val="4F7FE805"/>
    <w:rsid w:val="4F83B401"/>
    <w:rsid w:val="4F851F45"/>
    <w:rsid w:val="4F8BE356"/>
    <w:rsid w:val="4F8C712B"/>
    <w:rsid w:val="4F9BADC1"/>
    <w:rsid w:val="4FA92307"/>
    <w:rsid w:val="4FAAB1AF"/>
    <w:rsid w:val="4FC1D7A8"/>
    <w:rsid w:val="4FC2A386"/>
    <w:rsid w:val="4FDD181F"/>
    <w:rsid w:val="4FDD3658"/>
    <w:rsid w:val="4FE9DE03"/>
    <w:rsid w:val="5001FB50"/>
    <w:rsid w:val="500488BA"/>
    <w:rsid w:val="500D1C63"/>
    <w:rsid w:val="500DF269"/>
    <w:rsid w:val="50167BAF"/>
    <w:rsid w:val="5018B317"/>
    <w:rsid w:val="502297D1"/>
    <w:rsid w:val="50291A90"/>
    <w:rsid w:val="502BC1C1"/>
    <w:rsid w:val="50356AC2"/>
    <w:rsid w:val="5036BE7D"/>
    <w:rsid w:val="5038C1E3"/>
    <w:rsid w:val="504D55D7"/>
    <w:rsid w:val="5055E385"/>
    <w:rsid w:val="5065BEAD"/>
    <w:rsid w:val="506C4511"/>
    <w:rsid w:val="5086518C"/>
    <w:rsid w:val="50A34169"/>
    <w:rsid w:val="50A7DF2C"/>
    <w:rsid w:val="50C8B969"/>
    <w:rsid w:val="50D1F481"/>
    <w:rsid w:val="50D55E96"/>
    <w:rsid w:val="50D70D03"/>
    <w:rsid w:val="50E39F44"/>
    <w:rsid w:val="50E7B48E"/>
    <w:rsid w:val="50F67E40"/>
    <w:rsid w:val="50FE4744"/>
    <w:rsid w:val="5112A166"/>
    <w:rsid w:val="5114252E"/>
    <w:rsid w:val="511DD328"/>
    <w:rsid w:val="512A6AB8"/>
    <w:rsid w:val="515A1D10"/>
    <w:rsid w:val="515E5DBA"/>
    <w:rsid w:val="5169EE09"/>
    <w:rsid w:val="5180ABC9"/>
    <w:rsid w:val="5190D606"/>
    <w:rsid w:val="519AFB5F"/>
    <w:rsid w:val="51A19F1E"/>
    <w:rsid w:val="51BC3A79"/>
    <w:rsid w:val="51C102D2"/>
    <w:rsid w:val="51C1C7F5"/>
    <w:rsid w:val="51E1E382"/>
    <w:rsid w:val="51F95C0A"/>
    <w:rsid w:val="52008C2E"/>
    <w:rsid w:val="520710C9"/>
    <w:rsid w:val="520D8154"/>
    <w:rsid w:val="5221332A"/>
    <w:rsid w:val="523A8923"/>
    <w:rsid w:val="524462FF"/>
    <w:rsid w:val="5249D40B"/>
    <w:rsid w:val="52586AB6"/>
    <w:rsid w:val="52658598"/>
    <w:rsid w:val="5267CA4F"/>
    <w:rsid w:val="5281572D"/>
    <w:rsid w:val="5283337D"/>
    <w:rsid w:val="52844A68"/>
    <w:rsid w:val="5289C60A"/>
    <w:rsid w:val="52923650"/>
    <w:rsid w:val="52A31098"/>
    <w:rsid w:val="52ABEDFD"/>
    <w:rsid w:val="52AEAD9C"/>
    <w:rsid w:val="52AF8DD3"/>
    <w:rsid w:val="52BB898D"/>
    <w:rsid w:val="52D7EC49"/>
    <w:rsid w:val="52EDF82C"/>
    <w:rsid w:val="52F141F2"/>
    <w:rsid w:val="52FDA35A"/>
    <w:rsid w:val="5301CE6C"/>
    <w:rsid w:val="5325D7FE"/>
    <w:rsid w:val="532D9364"/>
    <w:rsid w:val="5330279B"/>
    <w:rsid w:val="5353EFC6"/>
    <w:rsid w:val="53594CBB"/>
    <w:rsid w:val="535C6CDB"/>
    <w:rsid w:val="53640BA1"/>
    <w:rsid w:val="53698381"/>
    <w:rsid w:val="536E9D6E"/>
    <w:rsid w:val="537372D1"/>
    <w:rsid w:val="537EE773"/>
    <w:rsid w:val="538CA3B1"/>
    <w:rsid w:val="538EE899"/>
    <w:rsid w:val="53A00C74"/>
    <w:rsid w:val="53A2BD5E"/>
    <w:rsid w:val="53A97DAF"/>
    <w:rsid w:val="53BC0972"/>
    <w:rsid w:val="53C9C135"/>
    <w:rsid w:val="53D1D777"/>
    <w:rsid w:val="53E1B134"/>
    <w:rsid w:val="53E1F5D4"/>
    <w:rsid w:val="53E93726"/>
    <w:rsid w:val="53EFE637"/>
    <w:rsid w:val="53F2E612"/>
    <w:rsid w:val="540EC324"/>
    <w:rsid w:val="541B5DDF"/>
    <w:rsid w:val="541CA2E8"/>
    <w:rsid w:val="5420650A"/>
    <w:rsid w:val="5426A743"/>
    <w:rsid w:val="5426F5A0"/>
    <w:rsid w:val="54289A96"/>
    <w:rsid w:val="5430B1A9"/>
    <w:rsid w:val="543E26E8"/>
    <w:rsid w:val="54585E04"/>
    <w:rsid w:val="5460E925"/>
    <w:rsid w:val="546FD7D1"/>
    <w:rsid w:val="548A41EA"/>
    <w:rsid w:val="549734B5"/>
    <w:rsid w:val="549EB31C"/>
    <w:rsid w:val="54AADD5E"/>
    <w:rsid w:val="54ABC9E1"/>
    <w:rsid w:val="54B6D9DE"/>
    <w:rsid w:val="54D06EC0"/>
    <w:rsid w:val="54D5DED8"/>
    <w:rsid w:val="54E75CF2"/>
    <w:rsid w:val="54F07204"/>
    <w:rsid w:val="54F1A1EC"/>
    <w:rsid w:val="5500975C"/>
    <w:rsid w:val="550A143C"/>
    <w:rsid w:val="550A3892"/>
    <w:rsid w:val="550B012F"/>
    <w:rsid w:val="550E6ABD"/>
    <w:rsid w:val="5516E4D8"/>
    <w:rsid w:val="553250DB"/>
    <w:rsid w:val="554C1948"/>
    <w:rsid w:val="554D0383"/>
    <w:rsid w:val="55582A4A"/>
    <w:rsid w:val="557198CA"/>
    <w:rsid w:val="55773BF0"/>
    <w:rsid w:val="5586532B"/>
    <w:rsid w:val="55972CA5"/>
    <w:rsid w:val="5598F733"/>
    <w:rsid w:val="55A9DB2F"/>
    <w:rsid w:val="55B45450"/>
    <w:rsid w:val="55B518E9"/>
    <w:rsid w:val="55C267C7"/>
    <w:rsid w:val="55CF1392"/>
    <w:rsid w:val="55E3FAC0"/>
    <w:rsid w:val="55F5B3F9"/>
    <w:rsid w:val="55F93227"/>
    <w:rsid w:val="55FE7C8C"/>
    <w:rsid w:val="55FEFC4A"/>
    <w:rsid w:val="5609A89F"/>
    <w:rsid w:val="561C2116"/>
    <w:rsid w:val="56260ED7"/>
    <w:rsid w:val="563856C4"/>
    <w:rsid w:val="563ADB06"/>
    <w:rsid w:val="564883A2"/>
    <w:rsid w:val="56602A70"/>
    <w:rsid w:val="56612425"/>
    <w:rsid w:val="5678A167"/>
    <w:rsid w:val="567D306B"/>
    <w:rsid w:val="567DA176"/>
    <w:rsid w:val="568935A9"/>
    <w:rsid w:val="56939A07"/>
    <w:rsid w:val="56A3B847"/>
    <w:rsid w:val="56BA23B8"/>
    <w:rsid w:val="56BC73AC"/>
    <w:rsid w:val="56BCC4A5"/>
    <w:rsid w:val="56C1818A"/>
    <w:rsid w:val="56E5E5A3"/>
    <w:rsid w:val="56E7661B"/>
    <w:rsid w:val="56EA9549"/>
    <w:rsid w:val="56F606D2"/>
    <w:rsid w:val="5709B01D"/>
    <w:rsid w:val="5710FA57"/>
    <w:rsid w:val="571B35D7"/>
    <w:rsid w:val="571B949F"/>
    <w:rsid w:val="572BC330"/>
    <w:rsid w:val="5731B056"/>
    <w:rsid w:val="573567A0"/>
    <w:rsid w:val="573C8808"/>
    <w:rsid w:val="57418440"/>
    <w:rsid w:val="5742AD45"/>
    <w:rsid w:val="5744C696"/>
    <w:rsid w:val="5746383A"/>
    <w:rsid w:val="574BE749"/>
    <w:rsid w:val="57533D3A"/>
    <w:rsid w:val="5764AEA4"/>
    <w:rsid w:val="57725006"/>
    <w:rsid w:val="57870A8D"/>
    <w:rsid w:val="579E4927"/>
    <w:rsid w:val="579EE961"/>
    <w:rsid w:val="57A21C4F"/>
    <w:rsid w:val="57A7D4E8"/>
    <w:rsid w:val="57A9406A"/>
    <w:rsid w:val="57BF3F9F"/>
    <w:rsid w:val="57BF7BA4"/>
    <w:rsid w:val="57DF48F0"/>
    <w:rsid w:val="57DFDAD9"/>
    <w:rsid w:val="57E11284"/>
    <w:rsid w:val="57FF4089"/>
    <w:rsid w:val="58026341"/>
    <w:rsid w:val="58067613"/>
    <w:rsid w:val="58075A24"/>
    <w:rsid w:val="5817E0C6"/>
    <w:rsid w:val="581D2625"/>
    <w:rsid w:val="581FACBD"/>
    <w:rsid w:val="582BD03A"/>
    <w:rsid w:val="583211DC"/>
    <w:rsid w:val="5834D062"/>
    <w:rsid w:val="5840C25A"/>
    <w:rsid w:val="58447BDA"/>
    <w:rsid w:val="584FE5D8"/>
    <w:rsid w:val="5850A930"/>
    <w:rsid w:val="5859CC52"/>
    <w:rsid w:val="585DA409"/>
    <w:rsid w:val="58680E76"/>
    <w:rsid w:val="58969527"/>
    <w:rsid w:val="58BE82B7"/>
    <w:rsid w:val="58C6A174"/>
    <w:rsid w:val="58D881E7"/>
    <w:rsid w:val="58DB6D1B"/>
    <w:rsid w:val="58E64B92"/>
    <w:rsid w:val="58F5264C"/>
    <w:rsid w:val="5905951D"/>
    <w:rsid w:val="59095C98"/>
    <w:rsid w:val="59165B1C"/>
    <w:rsid w:val="5954C163"/>
    <w:rsid w:val="59748B84"/>
    <w:rsid w:val="597A7027"/>
    <w:rsid w:val="597CC3B1"/>
    <w:rsid w:val="598FEE88"/>
    <w:rsid w:val="599752D5"/>
    <w:rsid w:val="59BBFA8B"/>
    <w:rsid w:val="59CE8D9C"/>
    <w:rsid w:val="59CF19EF"/>
    <w:rsid w:val="59D18F1D"/>
    <w:rsid w:val="59DF25BA"/>
    <w:rsid w:val="59EF2CB3"/>
    <w:rsid w:val="59EF90B1"/>
    <w:rsid w:val="59F72EC4"/>
    <w:rsid w:val="5A10CEBE"/>
    <w:rsid w:val="5A1793FC"/>
    <w:rsid w:val="5A17FE74"/>
    <w:rsid w:val="5A41F27B"/>
    <w:rsid w:val="5A528F9B"/>
    <w:rsid w:val="5A61B671"/>
    <w:rsid w:val="5A7286B5"/>
    <w:rsid w:val="5A79F48B"/>
    <w:rsid w:val="5A7B798E"/>
    <w:rsid w:val="5A7E8A0A"/>
    <w:rsid w:val="5A8261D9"/>
    <w:rsid w:val="5A921B2A"/>
    <w:rsid w:val="5A9857E1"/>
    <w:rsid w:val="5AA43372"/>
    <w:rsid w:val="5ABD1B8E"/>
    <w:rsid w:val="5AD26D6D"/>
    <w:rsid w:val="5AD2B610"/>
    <w:rsid w:val="5AE151B2"/>
    <w:rsid w:val="5AEBFC4C"/>
    <w:rsid w:val="5AF6C2D2"/>
    <w:rsid w:val="5AFBE2BC"/>
    <w:rsid w:val="5B0B4202"/>
    <w:rsid w:val="5B116589"/>
    <w:rsid w:val="5B135C6B"/>
    <w:rsid w:val="5B1A72C3"/>
    <w:rsid w:val="5B340408"/>
    <w:rsid w:val="5B389CBD"/>
    <w:rsid w:val="5B41E3DA"/>
    <w:rsid w:val="5B43D13A"/>
    <w:rsid w:val="5B5B8838"/>
    <w:rsid w:val="5B6163D6"/>
    <w:rsid w:val="5B68B149"/>
    <w:rsid w:val="5B70AB34"/>
    <w:rsid w:val="5B755F1F"/>
    <w:rsid w:val="5B759438"/>
    <w:rsid w:val="5B78B7DD"/>
    <w:rsid w:val="5B894087"/>
    <w:rsid w:val="5B8F16D1"/>
    <w:rsid w:val="5BAEBC14"/>
    <w:rsid w:val="5BB79B03"/>
    <w:rsid w:val="5BB9D586"/>
    <w:rsid w:val="5BC5FB1E"/>
    <w:rsid w:val="5BC9D63E"/>
    <w:rsid w:val="5BD4802C"/>
    <w:rsid w:val="5BE09B27"/>
    <w:rsid w:val="5BE822E3"/>
    <w:rsid w:val="5BFE33B3"/>
    <w:rsid w:val="5C018E68"/>
    <w:rsid w:val="5C0D123D"/>
    <w:rsid w:val="5C1429BC"/>
    <w:rsid w:val="5C22F8E4"/>
    <w:rsid w:val="5C745B86"/>
    <w:rsid w:val="5C7C5532"/>
    <w:rsid w:val="5C811B31"/>
    <w:rsid w:val="5CA9908E"/>
    <w:rsid w:val="5CAEAC5E"/>
    <w:rsid w:val="5CB5489A"/>
    <w:rsid w:val="5CBA4F1B"/>
    <w:rsid w:val="5CC17327"/>
    <w:rsid w:val="5CE2D458"/>
    <w:rsid w:val="5CE60F9C"/>
    <w:rsid w:val="5CFDE961"/>
    <w:rsid w:val="5D00BCD7"/>
    <w:rsid w:val="5D0848BF"/>
    <w:rsid w:val="5D29A82D"/>
    <w:rsid w:val="5D2DA6BF"/>
    <w:rsid w:val="5D301F94"/>
    <w:rsid w:val="5D325C87"/>
    <w:rsid w:val="5D33CA8A"/>
    <w:rsid w:val="5D4DF6CF"/>
    <w:rsid w:val="5D58BE9D"/>
    <w:rsid w:val="5D5F9B14"/>
    <w:rsid w:val="5D69CC01"/>
    <w:rsid w:val="5D78C41E"/>
    <w:rsid w:val="5D8361CB"/>
    <w:rsid w:val="5D85960F"/>
    <w:rsid w:val="5D863EE3"/>
    <w:rsid w:val="5D86F780"/>
    <w:rsid w:val="5D972222"/>
    <w:rsid w:val="5D9A64C7"/>
    <w:rsid w:val="5D9FE7CD"/>
    <w:rsid w:val="5DAAD5C9"/>
    <w:rsid w:val="5DC00DD4"/>
    <w:rsid w:val="5DC665DE"/>
    <w:rsid w:val="5DCF82FE"/>
    <w:rsid w:val="5DE768E5"/>
    <w:rsid w:val="5DEBD87A"/>
    <w:rsid w:val="5DEF3D74"/>
    <w:rsid w:val="5E0150BC"/>
    <w:rsid w:val="5E078859"/>
    <w:rsid w:val="5E28760D"/>
    <w:rsid w:val="5E2DA399"/>
    <w:rsid w:val="5E38BA4C"/>
    <w:rsid w:val="5E5B1A7A"/>
    <w:rsid w:val="5E600944"/>
    <w:rsid w:val="5E622869"/>
    <w:rsid w:val="5E66E13C"/>
    <w:rsid w:val="5E694223"/>
    <w:rsid w:val="5E6B47C4"/>
    <w:rsid w:val="5E885667"/>
    <w:rsid w:val="5E89FFFC"/>
    <w:rsid w:val="5E9F2DD6"/>
    <w:rsid w:val="5EA92C86"/>
    <w:rsid w:val="5EB300A4"/>
    <w:rsid w:val="5ED1699D"/>
    <w:rsid w:val="5ED3BE4A"/>
    <w:rsid w:val="5ED62BBC"/>
    <w:rsid w:val="5EDAD08C"/>
    <w:rsid w:val="5EDB6DAE"/>
    <w:rsid w:val="5EDC4FB2"/>
    <w:rsid w:val="5EE11493"/>
    <w:rsid w:val="5EE5D1FC"/>
    <w:rsid w:val="5EEE1007"/>
    <w:rsid w:val="5EEE8F41"/>
    <w:rsid w:val="5F02D807"/>
    <w:rsid w:val="5F1041C6"/>
    <w:rsid w:val="5F133D23"/>
    <w:rsid w:val="5F2E4335"/>
    <w:rsid w:val="5F3447CE"/>
    <w:rsid w:val="5F38BC34"/>
    <w:rsid w:val="5F393EE9"/>
    <w:rsid w:val="5F499EF6"/>
    <w:rsid w:val="5F57EE8C"/>
    <w:rsid w:val="5F60A9D2"/>
    <w:rsid w:val="5F651340"/>
    <w:rsid w:val="5F82808C"/>
    <w:rsid w:val="5F85097B"/>
    <w:rsid w:val="5F870EED"/>
    <w:rsid w:val="5F8C1C4A"/>
    <w:rsid w:val="5F8D22B0"/>
    <w:rsid w:val="5F9B7487"/>
    <w:rsid w:val="5FB5D0E6"/>
    <w:rsid w:val="5FCFA9E1"/>
    <w:rsid w:val="5FD03E56"/>
    <w:rsid w:val="5FE56361"/>
    <w:rsid w:val="5FEA4FBF"/>
    <w:rsid w:val="5FFACF7D"/>
    <w:rsid w:val="6004B15E"/>
    <w:rsid w:val="600A4E15"/>
    <w:rsid w:val="6017C69C"/>
    <w:rsid w:val="601C9F31"/>
    <w:rsid w:val="601E5944"/>
    <w:rsid w:val="60321D98"/>
    <w:rsid w:val="6034AE36"/>
    <w:rsid w:val="6035F13B"/>
    <w:rsid w:val="60386D40"/>
    <w:rsid w:val="603B27E3"/>
    <w:rsid w:val="6046D9FA"/>
    <w:rsid w:val="606459C6"/>
    <w:rsid w:val="6066490C"/>
    <w:rsid w:val="606D3114"/>
    <w:rsid w:val="60779599"/>
    <w:rsid w:val="607866C5"/>
    <w:rsid w:val="608BEAEC"/>
    <w:rsid w:val="608BF4AC"/>
    <w:rsid w:val="609226D5"/>
    <w:rsid w:val="60B6A65E"/>
    <w:rsid w:val="60CD010A"/>
    <w:rsid w:val="60CE0169"/>
    <w:rsid w:val="60CE849D"/>
    <w:rsid w:val="60D7F891"/>
    <w:rsid w:val="60E1162E"/>
    <w:rsid w:val="60E46A5D"/>
    <w:rsid w:val="60EEDB32"/>
    <w:rsid w:val="60FBEFEC"/>
    <w:rsid w:val="61094DFF"/>
    <w:rsid w:val="61141B66"/>
    <w:rsid w:val="61219143"/>
    <w:rsid w:val="612DA8D6"/>
    <w:rsid w:val="6132A58E"/>
    <w:rsid w:val="613A0CD3"/>
    <w:rsid w:val="61402F1B"/>
    <w:rsid w:val="614DACC3"/>
    <w:rsid w:val="615F2D16"/>
    <w:rsid w:val="6163D150"/>
    <w:rsid w:val="616838D0"/>
    <w:rsid w:val="616AA7CD"/>
    <w:rsid w:val="616AC1C4"/>
    <w:rsid w:val="617F45B8"/>
    <w:rsid w:val="6181071C"/>
    <w:rsid w:val="618D0672"/>
    <w:rsid w:val="6196FE00"/>
    <w:rsid w:val="61A3CC92"/>
    <w:rsid w:val="61ABF7FF"/>
    <w:rsid w:val="61AD4A82"/>
    <w:rsid w:val="61B47792"/>
    <w:rsid w:val="61D1D8B7"/>
    <w:rsid w:val="61D3875B"/>
    <w:rsid w:val="61D45564"/>
    <w:rsid w:val="61D52EC7"/>
    <w:rsid w:val="61DB956E"/>
    <w:rsid w:val="61F47F73"/>
    <w:rsid w:val="62024794"/>
    <w:rsid w:val="620C41DA"/>
    <w:rsid w:val="62100424"/>
    <w:rsid w:val="6233E572"/>
    <w:rsid w:val="6235BA9C"/>
    <w:rsid w:val="6235DA1E"/>
    <w:rsid w:val="62364522"/>
    <w:rsid w:val="6243CDC0"/>
    <w:rsid w:val="626DCBDB"/>
    <w:rsid w:val="626E2ADA"/>
    <w:rsid w:val="627C0CAD"/>
    <w:rsid w:val="6288F0D1"/>
    <w:rsid w:val="628BCB06"/>
    <w:rsid w:val="629E3E1E"/>
    <w:rsid w:val="62AEFB5A"/>
    <w:rsid w:val="62B3C7FF"/>
    <w:rsid w:val="62B3CA4D"/>
    <w:rsid w:val="62C81D87"/>
    <w:rsid w:val="62D34CFF"/>
    <w:rsid w:val="62D43639"/>
    <w:rsid w:val="62DD5287"/>
    <w:rsid w:val="62ECE123"/>
    <w:rsid w:val="62F68087"/>
    <w:rsid w:val="62FA43D3"/>
    <w:rsid w:val="62FC9D81"/>
    <w:rsid w:val="630B144C"/>
    <w:rsid w:val="630D27F8"/>
    <w:rsid w:val="630DBE55"/>
    <w:rsid w:val="631C81AE"/>
    <w:rsid w:val="632964A7"/>
    <w:rsid w:val="6333F824"/>
    <w:rsid w:val="633EF4BD"/>
    <w:rsid w:val="6347548F"/>
    <w:rsid w:val="634DBFFF"/>
    <w:rsid w:val="635599B4"/>
    <w:rsid w:val="635AA7B5"/>
    <w:rsid w:val="635BA732"/>
    <w:rsid w:val="63686AAA"/>
    <w:rsid w:val="636CE27B"/>
    <w:rsid w:val="637A0DDA"/>
    <w:rsid w:val="638E0C2F"/>
    <w:rsid w:val="638EF140"/>
    <w:rsid w:val="63963FFE"/>
    <w:rsid w:val="63AC750A"/>
    <w:rsid w:val="63B19309"/>
    <w:rsid w:val="63BA2923"/>
    <w:rsid w:val="63C7A892"/>
    <w:rsid w:val="63D18BCB"/>
    <w:rsid w:val="63D284A7"/>
    <w:rsid w:val="63D2F5D8"/>
    <w:rsid w:val="63E3942A"/>
    <w:rsid w:val="63E9170D"/>
    <w:rsid w:val="63F05982"/>
    <w:rsid w:val="64012B11"/>
    <w:rsid w:val="6411CFB5"/>
    <w:rsid w:val="64123D25"/>
    <w:rsid w:val="641536FB"/>
    <w:rsid w:val="641BEFE6"/>
    <w:rsid w:val="6430EB58"/>
    <w:rsid w:val="64364C3C"/>
    <w:rsid w:val="6436A80E"/>
    <w:rsid w:val="6440E358"/>
    <w:rsid w:val="64448D6B"/>
    <w:rsid w:val="6446F7A8"/>
    <w:rsid w:val="644E5431"/>
    <w:rsid w:val="644F390E"/>
    <w:rsid w:val="64599E4A"/>
    <w:rsid w:val="645EEBBA"/>
    <w:rsid w:val="64619900"/>
    <w:rsid w:val="64655E1D"/>
    <w:rsid w:val="646D10BF"/>
    <w:rsid w:val="64704091"/>
    <w:rsid w:val="64708111"/>
    <w:rsid w:val="6484D471"/>
    <w:rsid w:val="6485907D"/>
    <w:rsid w:val="648AFF79"/>
    <w:rsid w:val="648E3284"/>
    <w:rsid w:val="649B7212"/>
    <w:rsid w:val="64A51B35"/>
    <w:rsid w:val="64BA8141"/>
    <w:rsid w:val="64C37A94"/>
    <w:rsid w:val="64CC9535"/>
    <w:rsid w:val="64D03AA7"/>
    <w:rsid w:val="64D33BA5"/>
    <w:rsid w:val="64D3AEB8"/>
    <w:rsid w:val="64EE93FD"/>
    <w:rsid w:val="65007C01"/>
    <w:rsid w:val="65034EC4"/>
    <w:rsid w:val="651D8B35"/>
    <w:rsid w:val="652067D0"/>
    <w:rsid w:val="652DC030"/>
    <w:rsid w:val="653894FE"/>
    <w:rsid w:val="654DC404"/>
    <w:rsid w:val="654E0DC2"/>
    <w:rsid w:val="654E216A"/>
    <w:rsid w:val="6553F4F6"/>
    <w:rsid w:val="655C86C0"/>
    <w:rsid w:val="656CA729"/>
    <w:rsid w:val="656E1338"/>
    <w:rsid w:val="657CE433"/>
    <w:rsid w:val="658157C4"/>
    <w:rsid w:val="6582C5E2"/>
    <w:rsid w:val="65848B04"/>
    <w:rsid w:val="65849CD0"/>
    <w:rsid w:val="65A50A5D"/>
    <w:rsid w:val="65B0519E"/>
    <w:rsid w:val="65B8896B"/>
    <w:rsid w:val="65BCE503"/>
    <w:rsid w:val="65D63979"/>
    <w:rsid w:val="65E29E7D"/>
    <w:rsid w:val="65E5BDF0"/>
    <w:rsid w:val="65EDBCDE"/>
    <w:rsid w:val="65FED440"/>
    <w:rsid w:val="6617FF2F"/>
    <w:rsid w:val="66208310"/>
    <w:rsid w:val="6624E4DC"/>
    <w:rsid w:val="6637E8CA"/>
    <w:rsid w:val="663ED618"/>
    <w:rsid w:val="66405B56"/>
    <w:rsid w:val="6642B50E"/>
    <w:rsid w:val="667A7CCB"/>
    <w:rsid w:val="667C191E"/>
    <w:rsid w:val="6699C2AA"/>
    <w:rsid w:val="66A6BE72"/>
    <w:rsid w:val="66AB1C76"/>
    <w:rsid w:val="66C146EE"/>
    <w:rsid w:val="66CB7091"/>
    <w:rsid w:val="66D7248D"/>
    <w:rsid w:val="66EB098D"/>
    <w:rsid w:val="66FE32E1"/>
    <w:rsid w:val="66FFF683"/>
    <w:rsid w:val="6701531D"/>
    <w:rsid w:val="670E0385"/>
    <w:rsid w:val="67201617"/>
    <w:rsid w:val="672C1BBA"/>
    <w:rsid w:val="672E6F59"/>
    <w:rsid w:val="67458F73"/>
    <w:rsid w:val="6758DA8B"/>
    <w:rsid w:val="675EDA23"/>
    <w:rsid w:val="67611FA9"/>
    <w:rsid w:val="6774A0CB"/>
    <w:rsid w:val="6796E928"/>
    <w:rsid w:val="67A0ED18"/>
    <w:rsid w:val="67B1D784"/>
    <w:rsid w:val="67C4EBF7"/>
    <w:rsid w:val="67C78895"/>
    <w:rsid w:val="67E8176F"/>
    <w:rsid w:val="67F1730D"/>
    <w:rsid w:val="68035B40"/>
    <w:rsid w:val="6812E191"/>
    <w:rsid w:val="6820F3FD"/>
    <w:rsid w:val="6824670A"/>
    <w:rsid w:val="68282A6D"/>
    <w:rsid w:val="682A5F85"/>
    <w:rsid w:val="68329AC3"/>
    <w:rsid w:val="683A7499"/>
    <w:rsid w:val="684E42EE"/>
    <w:rsid w:val="68558C4F"/>
    <w:rsid w:val="6858721A"/>
    <w:rsid w:val="685A4A5B"/>
    <w:rsid w:val="6875E0FD"/>
    <w:rsid w:val="687E50E2"/>
    <w:rsid w:val="68824E6A"/>
    <w:rsid w:val="68A0F65D"/>
    <w:rsid w:val="68D74F09"/>
    <w:rsid w:val="68DD1AA1"/>
    <w:rsid w:val="68DE5A2C"/>
    <w:rsid w:val="68F454D5"/>
    <w:rsid w:val="68F73C2F"/>
    <w:rsid w:val="6919D81F"/>
    <w:rsid w:val="6926381B"/>
    <w:rsid w:val="6927D115"/>
    <w:rsid w:val="6928752F"/>
    <w:rsid w:val="692FA9CD"/>
    <w:rsid w:val="69339487"/>
    <w:rsid w:val="6934BE61"/>
    <w:rsid w:val="6941F986"/>
    <w:rsid w:val="694FA852"/>
    <w:rsid w:val="695F31A8"/>
    <w:rsid w:val="69647B43"/>
    <w:rsid w:val="69667E6C"/>
    <w:rsid w:val="696D74D3"/>
    <w:rsid w:val="697671CE"/>
    <w:rsid w:val="698DA9F3"/>
    <w:rsid w:val="6993EA31"/>
    <w:rsid w:val="699477B0"/>
    <w:rsid w:val="69A974FE"/>
    <w:rsid w:val="69C70001"/>
    <w:rsid w:val="69DA64CA"/>
    <w:rsid w:val="69E7F1F1"/>
    <w:rsid w:val="6A091E11"/>
    <w:rsid w:val="6A0C1320"/>
    <w:rsid w:val="6A133496"/>
    <w:rsid w:val="6A268264"/>
    <w:rsid w:val="6A2745E5"/>
    <w:rsid w:val="6A428C19"/>
    <w:rsid w:val="6A4F2FA1"/>
    <w:rsid w:val="6A60FEFA"/>
    <w:rsid w:val="6A766750"/>
    <w:rsid w:val="6A8D1247"/>
    <w:rsid w:val="6A958777"/>
    <w:rsid w:val="6A9F2C50"/>
    <w:rsid w:val="6AB119C1"/>
    <w:rsid w:val="6AB381B0"/>
    <w:rsid w:val="6AB9E48E"/>
    <w:rsid w:val="6ABB9EFE"/>
    <w:rsid w:val="6ABF953E"/>
    <w:rsid w:val="6ACD06FF"/>
    <w:rsid w:val="6ADE3578"/>
    <w:rsid w:val="6AE7ACF8"/>
    <w:rsid w:val="6AE909E1"/>
    <w:rsid w:val="6AFC5CA6"/>
    <w:rsid w:val="6B2D909C"/>
    <w:rsid w:val="6B38CDC7"/>
    <w:rsid w:val="6B394361"/>
    <w:rsid w:val="6B51D194"/>
    <w:rsid w:val="6B57D328"/>
    <w:rsid w:val="6B67D5A2"/>
    <w:rsid w:val="6B8AF9D7"/>
    <w:rsid w:val="6B8BAAB2"/>
    <w:rsid w:val="6B8C735C"/>
    <w:rsid w:val="6B96B462"/>
    <w:rsid w:val="6BAD9A41"/>
    <w:rsid w:val="6BBF14DF"/>
    <w:rsid w:val="6BCF9AD7"/>
    <w:rsid w:val="6C1AA7DB"/>
    <w:rsid w:val="6C1F8284"/>
    <w:rsid w:val="6C2C76D0"/>
    <w:rsid w:val="6C3233DF"/>
    <w:rsid w:val="6C39DBFE"/>
    <w:rsid w:val="6C3E3959"/>
    <w:rsid w:val="6C427575"/>
    <w:rsid w:val="6C4337C4"/>
    <w:rsid w:val="6C4693A1"/>
    <w:rsid w:val="6C4A6447"/>
    <w:rsid w:val="6C4FC3C2"/>
    <w:rsid w:val="6C525C94"/>
    <w:rsid w:val="6C5A0A0C"/>
    <w:rsid w:val="6C5B0E83"/>
    <w:rsid w:val="6C6AD2DB"/>
    <w:rsid w:val="6C737187"/>
    <w:rsid w:val="6C75A4D9"/>
    <w:rsid w:val="6C77990C"/>
    <w:rsid w:val="6C8591B1"/>
    <w:rsid w:val="6C86688A"/>
    <w:rsid w:val="6C92C334"/>
    <w:rsid w:val="6C9EE4B7"/>
    <w:rsid w:val="6CAA9BBC"/>
    <w:rsid w:val="6CB55CD3"/>
    <w:rsid w:val="6CBD419D"/>
    <w:rsid w:val="6CC4A52E"/>
    <w:rsid w:val="6CC4AEC3"/>
    <w:rsid w:val="6CC9D77E"/>
    <w:rsid w:val="6CD4EE23"/>
    <w:rsid w:val="6CD63941"/>
    <w:rsid w:val="6CDF2E13"/>
    <w:rsid w:val="6CE3A509"/>
    <w:rsid w:val="6CE684D9"/>
    <w:rsid w:val="6D0BCF90"/>
    <w:rsid w:val="6D0DFB5C"/>
    <w:rsid w:val="6D1DB26C"/>
    <w:rsid w:val="6D21C41C"/>
    <w:rsid w:val="6D22D655"/>
    <w:rsid w:val="6D2D4DDB"/>
    <w:rsid w:val="6D31CDA1"/>
    <w:rsid w:val="6D38195C"/>
    <w:rsid w:val="6D3B69F7"/>
    <w:rsid w:val="6D430289"/>
    <w:rsid w:val="6D471F61"/>
    <w:rsid w:val="6D53C30C"/>
    <w:rsid w:val="6D662AE6"/>
    <w:rsid w:val="6D6A7BC7"/>
    <w:rsid w:val="6D6C3245"/>
    <w:rsid w:val="6D6E16FD"/>
    <w:rsid w:val="6D74C317"/>
    <w:rsid w:val="6D7CDED1"/>
    <w:rsid w:val="6D8795A2"/>
    <w:rsid w:val="6D8C49E4"/>
    <w:rsid w:val="6D9D543D"/>
    <w:rsid w:val="6DAA43B8"/>
    <w:rsid w:val="6DAD1AD4"/>
    <w:rsid w:val="6DC3B7D2"/>
    <w:rsid w:val="6DD6D919"/>
    <w:rsid w:val="6DDA72CD"/>
    <w:rsid w:val="6DF3D1F0"/>
    <w:rsid w:val="6E04FE38"/>
    <w:rsid w:val="6E155737"/>
    <w:rsid w:val="6E1BB3DC"/>
    <w:rsid w:val="6E225779"/>
    <w:rsid w:val="6E24C7AF"/>
    <w:rsid w:val="6E43B880"/>
    <w:rsid w:val="6E46BFED"/>
    <w:rsid w:val="6E56A6C8"/>
    <w:rsid w:val="6E56BD58"/>
    <w:rsid w:val="6E64E173"/>
    <w:rsid w:val="6E717AD7"/>
    <w:rsid w:val="6E770F1E"/>
    <w:rsid w:val="6E93E0C8"/>
    <w:rsid w:val="6E948D0C"/>
    <w:rsid w:val="6EA8F50A"/>
    <w:rsid w:val="6EB8C82F"/>
    <w:rsid w:val="6EE79D2E"/>
    <w:rsid w:val="6EEE18D6"/>
    <w:rsid w:val="6EFE4776"/>
    <w:rsid w:val="6F0D34A7"/>
    <w:rsid w:val="6F10EB1E"/>
    <w:rsid w:val="6F17C8BC"/>
    <w:rsid w:val="6F1C2C3B"/>
    <w:rsid w:val="6F212C60"/>
    <w:rsid w:val="6F2D8094"/>
    <w:rsid w:val="6F33C603"/>
    <w:rsid w:val="6F397E9A"/>
    <w:rsid w:val="6F49E48F"/>
    <w:rsid w:val="6F4DDCC6"/>
    <w:rsid w:val="6F5DBB76"/>
    <w:rsid w:val="6F679C63"/>
    <w:rsid w:val="6FA530CB"/>
    <w:rsid w:val="6FB23AD5"/>
    <w:rsid w:val="6FD520D5"/>
    <w:rsid w:val="6FD743DC"/>
    <w:rsid w:val="6FE13380"/>
    <w:rsid w:val="6FE9ACDF"/>
    <w:rsid w:val="70015819"/>
    <w:rsid w:val="7005CCBE"/>
    <w:rsid w:val="70145486"/>
    <w:rsid w:val="70151A78"/>
    <w:rsid w:val="701A0D99"/>
    <w:rsid w:val="701EF1D6"/>
    <w:rsid w:val="7023A892"/>
    <w:rsid w:val="70258163"/>
    <w:rsid w:val="7031AB3D"/>
    <w:rsid w:val="706159F5"/>
    <w:rsid w:val="706C1403"/>
    <w:rsid w:val="707F695D"/>
    <w:rsid w:val="70833308"/>
    <w:rsid w:val="708D2B71"/>
    <w:rsid w:val="70903547"/>
    <w:rsid w:val="70A4F8CC"/>
    <w:rsid w:val="70ABFBF5"/>
    <w:rsid w:val="70BCE02E"/>
    <w:rsid w:val="70C42F96"/>
    <w:rsid w:val="70DF39F0"/>
    <w:rsid w:val="70E187DC"/>
    <w:rsid w:val="70E3273F"/>
    <w:rsid w:val="70EB4444"/>
    <w:rsid w:val="70F016D9"/>
    <w:rsid w:val="71010FD3"/>
    <w:rsid w:val="710744E9"/>
    <w:rsid w:val="710B47C2"/>
    <w:rsid w:val="711BCF2E"/>
    <w:rsid w:val="711EA9CE"/>
    <w:rsid w:val="71240C8B"/>
    <w:rsid w:val="71261CF5"/>
    <w:rsid w:val="712747A6"/>
    <w:rsid w:val="7130F293"/>
    <w:rsid w:val="7136D12D"/>
    <w:rsid w:val="7151052E"/>
    <w:rsid w:val="715258D9"/>
    <w:rsid w:val="715FFE99"/>
    <w:rsid w:val="7168022F"/>
    <w:rsid w:val="7173B995"/>
    <w:rsid w:val="718235EF"/>
    <w:rsid w:val="7184F346"/>
    <w:rsid w:val="71C86CD8"/>
    <w:rsid w:val="71D5974B"/>
    <w:rsid w:val="71DB0F6E"/>
    <w:rsid w:val="71EABBB5"/>
    <w:rsid w:val="71F62698"/>
    <w:rsid w:val="71F7BC5B"/>
    <w:rsid w:val="720538FF"/>
    <w:rsid w:val="720929F7"/>
    <w:rsid w:val="7212B0CF"/>
    <w:rsid w:val="72273BBA"/>
    <w:rsid w:val="723C81C5"/>
    <w:rsid w:val="723DD157"/>
    <w:rsid w:val="724B63A5"/>
    <w:rsid w:val="725630AD"/>
    <w:rsid w:val="725AD59B"/>
    <w:rsid w:val="72656B46"/>
    <w:rsid w:val="72704291"/>
    <w:rsid w:val="727CA4A7"/>
    <w:rsid w:val="72936965"/>
    <w:rsid w:val="729DB886"/>
    <w:rsid w:val="72A04086"/>
    <w:rsid w:val="72A2BC1A"/>
    <w:rsid w:val="72A3A43C"/>
    <w:rsid w:val="72B01823"/>
    <w:rsid w:val="72BB877E"/>
    <w:rsid w:val="72C3C537"/>
    <w:rsid w:val="72C5E279"/>
    <w:rsid w:val="72D55EBD"/>
    <w:rsid w:val="72EED2CD"/>
    <w:rsid w:val="72FACAF7"/>
    <w:rsid w:val="72FBB35F"/>
    <w:rsid w:val="72FDC7C8"/>
    <w:rsid w:val="73002DDC"/>
    <w:rsid w:val="7307AB29"/>
    <w:rsid w:val="731237D6"/>
    <w:rsid w:val="7314C9F9"/>
    <w:rsid w:val="732704CF"/>
    <w:rsid w:val="732F43EF"/>
    <w:rsid w:val="734CBF11"/>
    <w:rsid w:val="73536EB8"/>
    <w:rsid w:val="735D07C0"/>
    <w:rsid w:val="7367DF68"/>
    <w:rsid w:val="736C9CBD"/>
    <w:rsid w:val="73763F17"/>
    <w:rsid w:val="7377B0E4"/>
    <w:rsid w:val="737C990F"/>
    <w:rsid w:val="738C2C26"/>
    <w:rsid w:val="739B2310"/>
    <w:rsid w:val="739BD9FF"/>
    <w:rsid w:val="73CB4EDD"/>
    <w:rsid w:val="73CD9FF7"/>
    <w:rsid w:val="73D1A822"/>
    <w:rsid w:val="73D303F8"/>
    <w:rsid w:val="73D41FC1"/>
    <w:rsid w:val="73E57FF7"/>
    <w:rsid w:val="74033917"/>
    <w:rsid w:val="7409F75D"/>
    <w:rsid w:val="7413AE25"/>
    <w:rsid w:val="74153FE1"/>
    <w:rsid w:val="742331F2"/>
    <w:rsid w:val="7427B79B"/>
    <w:rsid w:val="742A84ED"/>
    <w:rsid w:val="7448D7A6"/>
    <w:rsid w:val="744C4222"/>
    <w:rsid w:val="74587426"/>
    <w:rsid w:val="74661077"/>
    <w:rsid w:val="746D86F6"/>
    <w:rsid w:val="7491D50F"/>
    <w:rsid w:val="74A1A8DF"/>
    <w:rsid w:val="74CD697C"/>
    <w:rsid w:val="74D5211F"/>
    <w:rsid w:val="74D69209"/>
    <w:rsid w:val="74DD3FEC"/>
    <w:rsid w:val="74E72FA8"/>
    <w:rsid w:val="74ED0E98"/>
    <w:rsid w:val="74F3A701"/>
    <w:rsid w:val="74F5A8B9"/>
    <w:rsid w:val="7506F292"/>
    <w:rsid w:val="75190587"/>
    <w:rsid w:val="751F799D"/>
    <w:rsid w:val="7529190D"/>
    <w:rsid w:val="752FD011"/>
    <w:rsid w:val="75357A94"/>
    <w:rsid w:val="753E7E05"/>
    <w:rsid w:val="7545F58B"/>
    <w:rsid w:val="75467E6B"/>
    <w:rsid w:val="7547360B"/>
    <w:rsid w:val="754DB391"/>
    <w:rsid w:val="7554BCC0"/>
    <w:rsid w:val="756638D3"/>
    <w:rsid w:val="756DBAA8"/>
    <w:rsid w:val="75828F9E"/>
    <w:rsid w:val="758D9608"/>
    <w:rsid w:val="75C1F026"/>
    <w:rsid w:val="75D7A216"/>
    <w:rsid w:val="75E106C8"/>
    <w:rsid w:val="75E258C8"/>
    <w:rsid w:val="75EBFC0A"/>
    <w:rsid w:val="75ED52A9"/>
    <w:rsid w:val="75F1CF00"/>
    <w:rsid w:val="75F75183"/>
    <w:rsid w:val="75F936C0"/>
    <w:rsid w:val="75FAA415"/>
    <w:rsid w:val="75FE37E8"/>
    <w:rsid w:val="76081D23"/>
    <w:rsid w:val="76105CE8"/>
    <w:rsid w:val="76147961"/>
    <w:rsid w:val="7616D23F"/>
    <w:rsid w:val="76238AA3"/>
    <w:rsid w:val="763D7E75"/>
    <w:rsid w:val="7649AE85"/>
    <w:rsid w:val="76522E08"/>
    <w:rsid w:val="765BC6CD"/>
    <w:rsid w:val="7660C65E"/>
    <w:rsid w:val="766CE7EA"/>
    <w:rsid w:val="768B2FC3"/>
    <w:rsid w:val="768B3AB6"/>
    <w:rsid w:val="76921753"/>
    <w:rsid w:val="7696758B"/>
    <w:rsid w:val="76C73C9A"/>
    <w:rsid w:val="76CD337C"/>
    <w:rsid w:val="76D3CF99"/>
    <w:rsid w:val="76DED3EF"/>
    <w:rsid w:val="7705E769"/>
    <w:rsid w:val="770CAFA5"/>
    <w:rsid w:val="77170210"/>
    <w:rsid w:val="7720565E"/>
    <w:rsid w:val="7729A386"/>
    <w:rsid w:val="772C8A5F"/>
    <w:rsid w:val="772FF04B"/>
    <w:rsid w:val="77301A8D"/>
    <w:rsid w:val="774A1C05"/>
    <w:rsid w:val="7767EF37"/>
    <w:rsid w:val="7768F13F"/>
    <w:rsid w:val="776AA0B9"/>
    <w:rsid w:val="77715BDD"/>
    <w:rsid w:val="7772316F"/>
    <w:rsid w:val="77738959"/>
    <w:rsid w:val="777F82E7"/>
    <w:rsid w:val="77813924"/>
    <w:rsid w:val="7788A5DF"/>
    <w:rsid w:val="77932654"/>
    <w:rsid w:val="77B049C2"/>
    <w:rsid w:val="77B4743F"/>
    <w:rsid w:val="77C758FF"/>
    <w:rsid w:val="77E48257"/>
    <w:rsid w:val="77E79D41"/>
    <w:rsid w:val="77F16E93"/>
    <w:rsid w:val="77F6CE47"/>
    <w:rsid w:val="77F9BE3F"/>
    <w:rsid w:val="78087FFE"/>
    <w:rsid w:val="780CC858"/>
    <w:rsid w:val="780E6BE3"/>
    <w:rsid w:val="781AFA98"/>
    <w:rsid w:val="7823F8D0"/>
    <w:rsid w:val="782B030F"/>
    <w:rsid w:val="783C1899"/>
    <w:rsid w:val="783C853D"/>
    <w:rsid w:val="78419EB7"/>
    <w:rsid w:val="78459155"/>
    <w:rsid w:val="78505A79"/>
    <w:rsid w:val="786B72FB"/>
    <w:rsid w:val="7874DF7A"/>
    <w:rsid w:val="787C20BA"/>
    <w:rsid w:val="78857860"/>
    <w:rsid w:val="788A2FC6"/>
    <w:rsid w:val="789470E0"/>
    <w:rsid w:val="78B6B3F1"/>
    <w:rsid w:val="78B9C475"/>
    <w:rsid w:val="78CD2F1D"/>
    <w:rsid w:val="78CDEA57"/>
    <w:rsid w:val="78DC8FAD"/>
    <w:rsid w:val="78DDA975"/>
    <w:rsid w:val="78E82231"/>
    <w:rsid w:val="78E86D9A"/>
    <w:rsid w:val="78F1825B"/>
    <w:rsid w:val="78F6D19B"/>
    <w:rsid w:val="78FFB57C"/>
    <w:rsid w:val="79042C84"/>
    <w:rsid w:val="791A8766"/>
    <w:rsid w:val="7920B1E0"/>
    <w:rsid w:val="79220CEB"/>
    <w:rsid w:val="792FFD46"/>
    <w:rsid w:val="7944A9FD"/>
    <w:rsid w:val="7951BB21"/>
    <w:rsid w:val="79568F1F"/>
    <w:rsid w:val="7956D200"/>
    <w:rsid w:val="795B23C9"/>
    <w:rsid w:val="795E2F33"/>
    <w:rsid w:val="798A2FCF"/>
    <w:rsid w:val="798D3206"/>
    <w:rsid w:val="79997189"/>
    <w:rsid w:val="79AD1963"/>
    <w:rsid w:val="79BBC688"/>
    <w:rsid w:val="79C22CD5"/>
    <w:rsid w:val="79CA1E74"/>
    <w:rsid w:val="79D57B75"/>
    <w:rsid w:val="79DDC2E2"/>
    <w:rsid w:val="79E50578"/>
    <w:rsid w:val="79ECB409"/>
    <w:rsid w:val="79EDAD9D"/>
    <w:rsid w:val="79EEFA94"/>
    <w:rsid w:val="79EF9FD3"/>
    <w:rsid w:val="7A02631B"/>
    <w:rsid w:val="7A05E3DC"/>
    <w:rsid w:val="7A0B449B"/>
    <w:rsid w:val="7A0B52C0"/>
    <w:rsid w:val="7A0CBDDF"/>
    <w:rsid w:val="7A0FE878"/>
    <w:rsid w:val="7A27A774"/>
    <w:rsid w:val="7A493645"/>
    <w:rsid w:val="7A4CAF51"/>
    <w:rsid w:val="7A5474C5"/>
    <w:rsid w:val="7A57DF7C"/>
    <w:rsid w:val="7A592993"/>
    <w:rsid w:val="7A7E3A25"/>
    <w:rsid w:val="7A7F073D"/>
    <w:rsid w:val="7A8F2240"/>
    <w:rsid w:val="7AA9306D"/>
    <w:rsid w:val="7AB45A24"/>
    <w:rsid w:val="7ABFC90A"/>
    <w:rsid w:val="7AC482D2"/>
    <w:rsid w:val="7AD4DD6A"/>
    <w:rsid w:val="7AEA3DFF"/>
    <w:rsid w:val="7AED026C"/>
    <w:rsid w:val="7AF2B999"/>
    <w:rsid w:val="7AFCAAA3"/>
    <w:rsid w:val="7AFEDDDC"/>
    <w:rsid w:val="7B052A54"/>
    <w:rsid w:val="7B0A5691"/>
    <w:rsid w:val="7B1425BE"/>
    <w:rsid w:val="7B17FD58"/>
    <w:rsid w:val="7B17FEFE"/>
    <w:rsid w:val="7B24BA55"/>
    <w:rsid w:val="7B3C6FB8"/>
    <w:rsid w:val="7B4C1F0F"/>
    <w:rsid w:val="7B4C94A8"/>
    <w:rsid w:val="7B4DCF73"/>
    <w:rsid w:val="7B5E9702"/>
    <w:rsid w:val="7B61FD80"/>
    <w:rsid w:val="7B66A642"/>
    <w:rsid w:val="7B7A1430"/>
    <w:rsid w:val="7B82DDBE"/>
    <w:rsid w:val="7B889D0B"/>
    <w:rsid w:val="7B902336"/>
    <w:rsid w:val="7B938B61"/>
    <w:rsid w:val="7B9C058D"/>
    <w:rsid w:val="7BB9CA04"/>
    <w:rsid w:val="7BBDB6AA"/>
    <w:rsid w:val="7BD0B21E"/>
    <w:rsid w:val="7BE89403"/>
    <w:rsid w:val="7BF11B67"/>
    <w:rsid w:val="7BF4BBBF"/>
    <w:rsid w:val="7BF83846"/>
    <w:rsid w:val="7C0A8BD8"/>
    <w:rsid w:val="7C1139E1"/>
    <w:rsid w:val="7C15EFDC"/>
    <w:rsid w:val="7C216B24"/>
    <w:rsid w:val="7C2F00DF"/>
    <w:rsid w:val="7C3E6622"/>
    <w:rsid w:val="7C42DDD2"/>
    <w:rsid w:val="7C4B3FCE"/>
    <w:rsid w:val="7C699D33"/>
    <w:rsid w:val="7C6C8DC4"/>
    <w:rsid w:val="7C6FBC6D"/>
    <w:rsid w:val="7C7CB829"/>
    <w:rsid w:val="7C88989C"/>
    <w:rsid w:val="7CA91983"/>
    <w:rsid w:val="7CB82AFB"/>
    <w:rsid w:val="7CB8BE0E"/>
    <w:rsid w:val="7CC836F4"/>
    <w:rsid w:val="7CD017B9"/>
    <w:rsid w:val="7CD1069B"/>
    <w:rsid w:val="7CD40057"/>
    <w:rsid w:val="7CD40173"/>
    <w:rsid w:val="7CD56D8C"/>
    <w:rsid w:val="7CDB2D4A"/>
    <w:rsid w:val="7CECFED3"/>
    <w:rsid w:val="7CF972AF"/>
    <w:rsid w:val="7D02D29C"/>
    <w:rsid w:val="7D0D3731"/>
    <w:rsid w:val="7D1458CA"/>
    <w:rsid w:val="7D19AFA5"/>
    <w:rsid w:val="7D21F3FF"/>
    <w:rsid w:val="7D3A1EDB"/>
    <w:rsid w:val="7D44197D"/>
    <w:rsid w:val="7D52A2BB"/>
    <w:rsid w:val="7D58657C"/>
    <w:rsid w:val="7D5D9D14"/>
    <w:rsid w:val="7D62524E"/>
    <w:rsid w:val="7D7EFFC2"/>
    <w:rsid w:val="7DA0BF9E"/>
    <w:rsid w:val="7DA2D0D0"/>
    <w:rsid w:val="7DA3823D"/>
    <w:rsid w:val="7DBE7E47"/>
    <w:rsid w:val="7DCFD575"/>
    <w:rsid w:val="7DD0B278"/>
    <w:rsid w:val="7DD157BA"/>
    <w:rsid w:val="7DD42538"/>
    <w:rsid w:val="7DE29749"/>
    <w:rsid w:val="7DE9B7BA"/>
    <w:rsid w:val="7DEDBD1E"/>
    <w:rsid w:val="7E089059"/>
    <w:rsid w:val="7E115358"/>
    <w:rsid w:val="7E12B6A8"/>
    <w:rsid w:val="7E1615C5"/>
    <w:rsid w:val="7E3A9106"/>
    <w:rsid w:val="7E43A29F"/>
    <w:rsid w:val="7E4563C9"/>
    <w:rsid w:val="7E51368F"/>
    <w:rsid w:val="7E5219D8"/>
    <w:rsid w:val="7E586DA2"/>
    <w:rsid w:val="7E659801"/>
    <w:rsid w:val="7E66CDF2"/>
    <w:rsid w:val="7E6D3BF2"/>
    <w:rsid w:val="7E7BD554"/>
    <w:rsid w:val="7E8FB336"/>
    <w:rsid w:val="7E99793D"/>
    <w:rsid w:val="7E99B9D9"/>
    <w:rsid w:val="7EA74F47"/>
    <w:rsid w:val="7EAE215F"/>
    <w:rsid w:val="7ED64CD5"/>
    <w:rsid w:val="7EE3D321"/>
    <w:rsid w:val="7EEA1684"/>
    <w:rsid w:val="7EF4EF3C"/>
    <w:rsid w:val="7EFF990E"/>
    <w:rsid w:val="7F12E2B3"/>
    <w:rsid w:val="7F2BB84B"/>
    <w:rsid w:val="7F46430C"/>
    <w:rsid w:val="7F477778"/>
    <w:rsid w:val="7F51A082"/>
    <w:rsid w:val="7F6D1A68"/>
    <w:rsid w:val="7F8235B5"/>
    <w:rsid w:val="7F86DD82"/>
    <w:rsid w:val="7F8E59F5"/>
    <w:rsid w:val="7F96B7B8"/>
    <w:rsid w:val="7FA38EDA"/>
    <w:rsid w:val="7FBBAE1C"/>
    <w:rsid w:val="7FBCFAAD"/>
    <w:rsid w:val="7FC291C7"/>
    <w:rsid w:val="7FC355F6"/>
    <w:rsid w:val="7FC3CD40"/>
    <w:rsid w:val="7FC4E8B1"/>
    <w:rsid w:val="7FCA47F1"/>
    <w:rsid w:val="7FCF5B58"/>
    <w:rsid w:val="7FD1F95C"/>
    <w:rsid w:val="7FDF251F"/>
    <w:rsid w:val="7FE3E020"/>
    <w:rsid w:val="7FECBEF3"/>
    <w:rsid w:val="7FF58E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16DCD"/>
  <w15:chartTrackingRefBased/>
  <w15:docId w15:val="{24BB889D-B534-43AA-9AAE-E2ABD8A5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0A9"/>
    <w:pPr>
      <w:spacing w:after="240" w:line="276" w:lineRule="auto"/>
    </w:pPr>
    <w:rPr>
      <w:rFonts w:ascii="Arial" w:hAnsi="Arial"/>
      <w:color w:val="000000" w:themeColor="text1"/>
      <w:sz w:val="28"/>
    </w:rPr>
  </w:style>
  <w:style w:type="paragraph" w:styleId="Heading1">
    <w:name w:val="heading 1"/>
    <w:basedOn w:val="Normal"/>
    <w:next w:val="Normal"/>
    <w:link w:val="Heading1Char"/>
    <w:uiPriority w:val="9"/>
    <w:qFormat/>
    <w:rsid w:val="001660A9"/>
    <w:pPr>
      <w:keepNext/>
      <w:keepLines/>
      <w:spacing w:before="240" w:after="0" w:line="480" w:lineRule="auto"/>
      <w:outlineLvl w:val="0"/>
    </w:pPr>
    <w:rPr>
      <w:rFonts w:eastAsiaTheme="majorEastAsia" w:cstheme="majorBidi"/>
      <w:b/>
      <w:sz w:val="32"/>
      <w:szCs w:val="32"/>
    </w:rPr>
  </w:style>
  <w:style w:type="paragraph" w:styleId="Heading2">
    <w:name w:val="heading 2"/>
    <w:basedOn w:val="Heading1"/>
    <w:next w:val="Normal"/>
    <w:link w:val="Heading2Char"/>
    <w:uiPriority w:val="9"/>
    <w:unhideWhenUsed/>
    <w:qFormat/>
    <w:rsid w:val="001660A9"/>
    <w:pPr>
      <w:spacing w:after="240" w:line="240" w:lineRule="auto"/>
      <w:outlineLvl w:val="1"/>
    </w:pPr>
    <w:rPr>
      <w:sz w:val="28"/>
      <w:szCs w:val="28"/>
    </w:rPr>
  </w:style>
  <w:style w:type="paragraph" w:styleId="Heading3">
    <w:name w:val="heading 3"/>
    <w:basedOn w:val="Normal"/>
    <w:next w:val="Normal"/>
    <w:link w:val="Heading3Char"/>
    <w:uiPriority w:val="9"/>
    <w:unhideWhenUsed/>
    <w:qFormat/>
    <w:rsid w:val="00E23A68"/>
    <w:pPr>
      <w:jc w:val="both"/>
      <w:outlineLvl w:val="2"/>
    </w:pPr>
    <w:rPr>
      <w:b/>
      <w:bCs/>
    </w:rPr>
  </w:style>
  <w:style w:type="paragraph" w:styleId="Heading4">
    <w:name w:val="heading 4"/>
    <w:basedOn w:val="Normal"/>
    <w:next w:val="Normal"/>
    <w:link w:val="Heading4Char"/>
    <w:uiPriority w:val="9"/>
    <w:semiHidden/>
    <w:unhideWhenUsed/>
    <w:qFormat/>
    <w:rsid w:val="0049349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9349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9349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7906"/>
    <w:pPr>
      <w:spacing w:after="0" w:line="240" w:lineRule="auto"/>
      <w:contextualSpacing/>
      <w:jc w:val="center"/>
    </w:pPr>
    <w:rPr>
      <w:rFonts w:eastAsiaTheme="majorEastAsia" w:cs="Arial"/>
      <w:b/>
      <w:bCs/>
      <w:spacing w:val="-10"/>
      <w:kern w:val="28"/>
      <w:sz w:val="48"/>
      <w:szCs w:val="56"/>
    </w:rPr>
  </w:style>
  <w:style w:type="character" w:customStyle="1" w:styleId="TitleChar">
    <w:name w:val="Title Char"/>
    <w:basedOn w:val="DefaultParagraphFont"/>
    <w:link w:val="Title"/>
    <w:uiPriority w:val="10"/>
    <w:rsid w:val="003C7906"/>
    <w:rPr>
      <w:rFonts w:ascii="Arial" w:eastAsiaTheme="majorEastAsia" w:hAnsi="Arial" w:cs="Arial"/>
      <w:b/>
      <w:bCs/>
      <w:spacing w:val="-10"/>
      <w:kern w:val="28"/>
      <w:sz w:val="48"/>
      <w:szCs w:val="56"/>
    </w:rPr>
  </w:style>
  <w:style w:type="paragraph" w:styleId="Header">
    <w:name w:val="header"/>
    <w:basedOn w:val="Normal"/>
    <w:link w:val="HeaderChar"/>
    <w:uiPriority w:val="99"/>
    <w:unhideWhenUsed/>
    <w:rsid w:val="00E57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E92"/>
    <w:rPr>
      <w:rFonts w:ascii="Arial" w:hAnsi="Arial"/>
      <w:sz w:val="24"/>
    </w:rPr>
  </w:style>
  <w:style w:type="paragraph" w:styleId="Footer">
    <w:name w:val="footer"/>
    <w:basedOn w:val="Normal"/>
    <w:link w:val="FooterChar"/>
    <w:uiPriority w:val="99"/>
    <w:unhideWhenUsed/>
    <w:rsid w:val="00E57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E92"/>
    <w:rPr>
      <w:rFonts w:ascii="Arial" w:hAnsi="Arial"/>
      <w:sz w:val="24"/>
    </w:rPr>
  </w:style>
  <w:style w:type="character" w:customStyle="1" w:styleId="Heading1Char">
    <w:name w:val="Heading 1 Char"/>
    <w:basedOn w:val="DefaultParagraphFont"/>
    <w:link w:val="Heading1"/>
    <w:uiPriority w:val="9"/>
    <w:rsid w:val="001660A9"/>
    <w:rPr>
      <w:rFonts w:ascii="Arial" w:eastAsiaTheme="majorEastAsia" w:hAnsi="Arial" w:cstheme="majorBidi"/>
      <w:b/>
      <w:color w:val="000000" w:themeColor="text1"/>
      <w:sz w:val="32"/>
      <w:szCs w:val="32"/>
    </w:rPr>
  </w:style>
  <w:style w:type="paragraph" w:styleId="TOCHeading">
    <w:name w:val="TOC Heading"/>
    <w:basedOn w:val="Heading1"/>
    <w:next w:val="Normal"/>
    <w:uiPriority w:val="39"/>
    <w:unhideWhenUsed/>
    <w:qFormat/>
    <w:rsid w:val="00B617FB"/>
    <w:pPr>
      <w:outlineLvl w:val="9"/>
    </w:pPr>
    <w:rPr>
      <w:lang w:val="en-US"/>
    </w:rPr>
  </w:style>
  <w:style w:type="paragraph" w:styleId="ListParagraph">
    <w:name w:val="List Paragraph"/>
    <w:basedOn w:val="Normal"/>
    <w:uiPriority w:val="34"/>
    <w:qFormat/>
    <w:rsid w:val="0038697A"/>
    <w:pPr>
      <w:ind w:left="720"/>
      <w:contextualSpacing/>
    </w:pPr>
  </w:style>
  <w:style w:type="paragraph" w:styleId="TOC1">
    <w:name w:val="toc 1"/>
    <w:basedOn w:val="Normal"/>
    <w:next w:val="Normal"/>
    <w:autoRedefine/>
    <w:uiPriority w:val="39"/>
    <w:unhideWhenUsed/>
    <w:rsid w:val="0080218A"/>
    <w:pPr>
      <w:tabs>
        <w:tab w:val="right" w:leader="dot" w:pos="9016"/>
      </w:tabs>
      <w:spacing w:before="120" w:after="0"/>
    </w:pPr>
    <w:rPr>
      <w:rFonts w:asciiTheme="minorHAnsi" w:hAnsiTheme="minorHAnsi" w:cstheme="minorHAnsi"/>
      <w:b/>
      <w:bCs/>
      <w:i/>
      <w:iCs/>
      <w:szCs w:val="24"/>
    </w:rPr>
  </w:style>
  <w:style w:type="character" w:styleId="Hyperlink">
    <w:name w:val="Hyperlink"/>
    <w:basedOn w:val="DefaultParagraphFont"/>
    <w:uiPriority w:val="99"/>
    <w:unhideWhenUsed/>
    <w:rsid w:val="004B3994"/>
    <w:rPr>
      <w:color w:val="0563C1" w:themeColor="hyperlink"/>
      <w:u w:val="single"/>
    </w:rPr>
  </w:style>
  <w:style w:type="character" w:styleId="UnresolvedMention">
    <w:name w:val="Unresolved Mention"/>
    <w:basedOn w:val="DefaultParagraphFont"/>
    <w:uiPriority w:val="99"/>
    <w:semiHidden/>
    <w:unhideWhenUsed/>
    <w:rsid w:val="008C2A2D"/>
    <w:rPr>
      <w:color w:val="605E5C"/>
      <w:shd w:val="clear" w:color="auto" w:fill="E1DFDD"/>
    </w:rPr>
  </w:style>
  <w:style w:type="character" w:customStyle="1" w:styleId="Heading2Char">
    <w:name w:val="Heading 2 Char"/>
    <w:basedOn w:val="DefaultParagraphFont"/>
    <w:link w:val="Heading2"/>
    <w:uiPriority w:val="9"/>
    <w:rsid w:val="001660A9"/>
    <w:rPr>
      <w:rFonts w:ascii="Arial" w:eastAsiaTheme="majorEastAsia" w:hAnsi="Arial" w:cstheme="majorBidi"/>
      <w:b/>
      <w:color w:val="000000" w:themeColor="text1"/>
      <w:sz w:val="28"/>
      <w:szCs w:val="28"/>
    </w:rPr>
  </w:style>
  <w:style w:type="paragraph" w:styleId="TOC2">
    <w:name w:val="toc 2"/>
    <w:basedOn w:val="Normal"/>
    <w:next w:val="Normal"/>
    <w:autoRedefine/>
    <w:uiPriority w:val="39"/>
    <w:unhideWhenUsed/>
    <w:rsid w:val="00F07053"/>
    <w:pPr>
      <w:spacing w:before="120" w:after="0"/>
      <w:ind w:left="240"/>
    </w:pPr>
    <w:rPr>
      <w:rFonts w:asciiTheme="minorHAnsi" w:hAnsiTheme="minorHAnsi" w:cstheme="minorHAnsi"/>
      <w:b/>
      <w:bCs/>
      <w:sz w:val="22"/>
    </w:rPr>
  </w:style>
  <w:style w:type="paragraph" w:styleId="TOC3">
    <w:name w:val="toc 3"/>
    <w:basedOn w:val="Normal"/>
    <w:next w:val="Normal"/>
    <w:autoRedefine/>
    <w:uiPriority w:val="39"/>
    <w:unhideWhenUsed/>
    <w:rsid w:val="00F07053"/>
    <w:pPr>
      <w:spacing w:after="0"/>
      <w:ind w:left="480"/>
    </w:pPr>
    <w:rPr>
      <w:rFonts w:asciiTheme="minorHAnsi" w:hAnsiTheme="minorHAnsi" w:cstheme="minorHAnsi"/>
      <w:sz w:val="20"/>
      <w:szCs w:val="20"/>
    </w:rPr>
  </w:style>
  <w:style w:type="paragraph" w:styleId="BalloonText">
    <w:name w:val="Balloon Text"/>
    <w:basedOn w:val="Normal"/>
    <w:link w:val="BalloonTextChar"/>
    <w:uiPriority w:val="99"/>
    <w:semiHidden/>
    <w:unhideWhenUsed/>
    <w:rsid w:val="00D105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052A"/>
    <w:rPr>
      <w:rFonts w:ascii="Times New Roman" w:hAnsi="Times New Roman" w:cs="Times New Roman"/>
      <w:sz w:val="18"/>
      <w:szCs w:val="18"/>
    </w:rPr>
  </w:style>
  <w:style w:type="paragraph" w:customStyle="1" w:styleId="xmsonormal">
    <w:name w:val="x_msonormal"/>
    <w:basedOn w:val="Normal"/>
    <w:rsid w:val="006B15ED"/>
    <w:pPr>
      <w:spacing w:after="0" w:line="240" w:lineRule="auto"/>
    </w:pPr>
    <w:rPr>
      <w:rFonts w:ascii="Calibri" w:hAnsi="Calibri" w:cs="Calibri"/>
      <w:sz w:val="22"/>
      <w:lang w:eastAsia="en-GB"/>
    </w:rPr>
  </w:style>
  <w:style w:type="paragraph" w:styleId="BodyText">
    <w:name w:val="Body Text"/>
    <w:basedOn w:val="Normal"/>
    <w:link w:val="BodyTextChar"/>
    <w:uiPriority w:val="1"/>
    <w:qFormat/>
    <w:rsid w:val="003D261C"/>
    <w:pPr>
      <w:widowControl w:val="0"/>
      <w:autoSpaceDE w:val="0"/>
      <w:autoSpaceDN w:val="0"/>
      <w:adjustRightInd w:val="0"/>
      <w:spacing w:after="0" w:line="240" w:lineRule="auto"/>
    </w:pPr>
    <w:rPr>
      <w:rFonts w:eastAsiaTheme="minorEastAsia" w:cs="Arial"/>
      <w:szCs w:val="24"/>
      <w:lang w:eastAsia="en-GB"/>
    </w:rPr>
  </w:style>
  <w:style w:type="character" w:customStyle="1" w:styleId="BodyTextChar">
    <w:name w:val="Body Text Char"/>
    <w:basedOn w:val="DefaultParagraphFont"/>
    <w:link w:val="BodyText"/>
    <w:uiPriority w:val="1"/>
    <w:rsid w:val="003D261C"/>
    <w:rPr>
      <w:rFonts w:ascii="Arial" w:eastAsiaTheme="minorEastAsia" w:hAnsi="Arial" w:cs="Arial"/>
      <w:sz w:val="24"/>
      <w:szCs w:val="24"/>
      <w:lang w:eastAsia="en-GB"/>
    </w:rPr>
  </w:style>
  <w:style w:type="character" w:styleId="FollowedHyperlink">
    <w:name w:val="FollowedHyperlink"/>
    <w:basedOn w:val="DefaultParagraphFont"/>
    <w:uiPriority w:val="99"/>
    <w:semiHidden/>
    <w:unhideWhenUsed/>
    <w:rsid w:val="00271996"/>
    <w:rPr>
      <w:color w:val="954F72" w:themeColor="followedHyperlink"/>
      <w:u w:val="single"/>
    </w:rPr>
  </w:style>
  <w:style w:type="paragraph" w:customStyle="1" w:styleId="paragraph">
    <w:name w:val="paragraph"/>
    <w:basedOn w:val="Normal"/>
    <w:rsid w:val="00F43A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F43A27"/>
  </w:style>
  <w:style w:type="character" w:customStyle="1" w:styleId="eop">
    <w:name w:val="eop"/>
    <w:basedOn w:val="DefaultParagraphFont"/>
    <w:rsid w:val="00F43A27"/>
  </w:style>
  <w:style w:type="paragraph" w:styleId="Revision">
    <w:name w:val="Revision"/>
    <w:hidden/>
    <w:uiPriority w:val="99"/>
    <w:semiHidden/>
    <w:rsid w:val="00111E65"/>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184714"/>
    <w:rPr>
      <w:sz w:val="16"/>
      <w:szCs w:val="16"/>
    </w:rPr>
  </w:style>
  <w:style w:type="paragraph" w:styleId="CommentText">
    <w:name w:val="annotation text"/>
    <w:basedOn w:val="Normal"/>
    <w:link w:val="CommentTextChar"/>
    <w:uiPriority w:val="99"/>
    <w:unhideWhenUsed/>
    <w:rsid w:val="00184714"/>
    <w:pPr>
      <w:spacing w:line="240" w:lineRule="auto"/>
    </w:pPr>
    <w:rPr>
      <w:sz w:val="20"/>
      <w:szCs w:val="20"/>
    </w:rPr>
  </w:style>
  <w:style w:type="character" w:customStyle="1" w:styleId="CommentTextChar">
    <w:name w:val="Comment Text Char"/>
    <w:basedOn w:val="DefaultParagraphFont"/>
    <w:link w:val="CommentText"/>
    <w:uiPriority w:val="99"/>
    <w:rsid w:val="0018471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84714"/>
    <w:rPr>
      <w:b/>
      <w:bCs/>
    </w:rPr>
  </w:style>
  <w:style w:type="character" w:customStyle="1" w:styleId="CommentSubjectChar">
    <w:name w:val="Comment Subject Char"/>
    <w:basedOn w:val="CommentTextChar"/>
    <w:link w:val="CommentSubject"/>
    <w:uiPriority w:val="99"/>
    <w:semiHidden/>
    <w:rsid w:val="00184714"/>
    <w:rPr>
      <w:rFonts w:ascii="Arial" w:hAnsi="Arial"/>
      <w:b/>
      <w:bCs/>
      <w:sz w:val="20"/>
      <w:szCs w:val="20"/>
    </w:rPr>
  </w:style>
  <w:style w:type="character" w:customStyle="1" w:styleId="A22">
    <w:name w:val="A22"/>
    <w:uiPriority w:val="99"/>
    <w:rsid w:val="002E7995"/>
    <w:rPr>
      <w:rFonts w:cs="Proxima Nova"/>
      <w:color w:val="000000"/>
      <w:sz w:val="26"/>
      <w:szCs w:val="26"/>
    </w:rPr>
  </w:style>
  <w:style w:type="paragraph" w:customStyle="1" w:styleId="Default">
    <w:name w:val="Default"/>
    <w:rsid w:val="00832E67"/>
    <w:pPr>
      <w:autoSpaceDE w:val="0"/>
      <w:autoSpaceDN w:val="0"/>
      <w:adjustRightInd w:val="0"/>
      <w:spacing w:after="0" w:line="240" w:lineRule="auto"/>
    </w:pPr>
    <w:rPr>
      <w:rFonts w:ascii="Helvetica" w:hAnsi="Helvetica" w:cs="Helvetica"/>
      <w:color w:val="000000"/>
      <w:sz w:val="24"/>
      <w:szCs w:val="24"/>
    </w:rPr>
  </w:style>
  <w:style w:type="table" w:customStyle="1" w:styleId="TableGrid1">
    <w:name w:val="Table Grid1"/>
    <w:rsid w:val="00FA4254"/>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TableParagraph">
    <w:name w:val="Table Paragraph"/>
    <w:basedOn w:val="Normal"/>
    <w:uiPriority w:val="1"/>
    <w:qFormat/>
    <w:rsid w:val="00107F1A"/>
    <w:pPr>
      <w:widowControl w:val="0"/>
      <w:autoSpaceDE w:val="0"/>
      <w:autoSpaceDN w:val="0"/>
      <w:spacing w:after="0" w:line="240" w:lineRule="auto"/>
    </w:pPr>
    <w:rPr>
      <w:rFonts w:eastAsia="Arial" w:cs="Arial"/>
      <w:sz w:val="22"/>
      <w:lang w:val="en-US"/>
    </w:rPr>
  </w:style>
  <w:style w:type="paragraph" w:customStyle="1" w:styleId="xxxmsonormal">
    <w:name w:val="x_xxmsonormal"/>
    <w:basedOn w:val="Normal"/>
    <w:rsid w:val="00C62A1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semiHidden/>
    <w:unhideWhenUsed/>
    <w:rsid w:val="0099463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Mention">
    <w:name w:val="Mention"/>
    <w:basedOn w:val="DefaultParagraphFont"/>
    <w:uiPriority w:val="99"/>
    <w:unhideWhenUsed/>
    <w:rsid w:val="000022DD"/>
    <w:rPr>
      <w:color w:val="2B579A"/>
      <w:shd w:val="clear" w:color="auto" w:fill="E1DFDD"/>
    </w:rPr>
  </w:style>
  <w:style w:type="character" w:customStyle="1" w:styleId="Heading3Char">
    <w:name w:val="Heading 3 Char"/>
    <w:basedOn w:val="DefaultParagraphFont"/>
    <w:link w:val="Heading3"/>
    <w:uiPriority w:val="9"/>
    <w:rsid w:val="00E23A68"/>
    <w:rPr>
      <w:rFonts w:ascii="Arial" w:hAnsi="Arial"/>
      <w:b/>
      <w:bCs/>
      <w:sz w:val="24"/>
    </w:rPr>
  </w:style>
  <w:style w:type="character" w:customStyle="1" w:styleId="Heading4Char">
    <w:name w:val="Heading 4 Char"/>
    <w:basedOn w:val="DefaultParagraphFont"/>
    <w:link w:val="Heading4"/>
    <w:uiPriority w:val="9"/>
    <w:semiHidden/>
    <w:rsid w:val="0049349A"/>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49349A"/>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49349A"/>
    <w:rPr>
      <w:rFonts w:asciiTheme="majorHAnsi" w:eastAsiaTheme="majorEastAsia" w:hAnsiTheme="majorHAnsi" w:cstheme="majorBidi"/>
      <w:color w:val="1F3763" w:themeColor="accent1" w:themeShade="7F"/>
      <w:sz w:val="24"/>
    </w:rPr>
  </w:style>
  <w:style w:type="paragraph" w:styleId="TOC4">
    <w:name w:val="toc 4"/>
    <w:basedOn w:val="Normal"/>
    <w:next w:val="Normal"/>
    <w:autoRedefine/>
    <w:uiPriority w:val="39"/>
    <w:semiHidden/>
    <w:unhideWhenUsed/>
    <w:rsid w:val="00E23A68"/>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23A68"/>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23A68"/>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23A68"/>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23A68"/>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23A68"/>
    <w:pPr>
      <w:spacing w:after="0"/>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2886">
      <w:bodyDiv w:val="1"/>
      <w:marLeft w:val="0"/>
      <w:marRight w:val="0"/>
      <w:marTop w:val="0"/>
      <w:marBottom w:val="0"/>
      <w:divBdr>
        <w:top w:val="none" w:sz="0" w:space="0" w:color="auto"/>
        <w:left w:val="none" w:sz="0" w:space="0" w:color="auto"/>
        <w:bottom w:val="none" w:sz="0" w:space="0" w:color="auto"/>
        <w:right w:val="none" w:sz="0" w:space="0" w:color="auto"/>
      </w:divBdr>
    </w:div>
    <w:div w:id="399711961">
      <w:bodyDiv w:val="1"/>
      <w:marLeft w:val="0"/>
      <w:marRight w:val="0"/>
      <w:marTop w:val="0"/>
      <w:marBottom w:val="0"/>
      <w:divBdr>
        <w:top w:val="none" w:sz="0" w:space="0" w:color="auto"/>
        <w:left w:val="none" w:sz="0" w:space="0" w:color="auto"/>
        <w:bottom w:val="none" w:sz="0" w:space="0" w:color="auto"/>
        <w:right w:val="none" w:sz="0" w:space="0" w:color="auto"/>
      </w:divBdr>
    </w:div>
    <w:div w:id="434788694">
      <w:bodyDiv w:val="1"/>
      <w:marLeft w:val="0"/>
      <w:marRight w:val="0"/>
      <w:marTop w:val="0"/>
      <w:marBottom w:val="0"/>
      <w:divBdr>
        <w:top w:val="none" w:sz="0" w:space="0" w:color="auto"/>
        <w:left w:val="none" w:sz="0" w:space="0" w:color="auto"/>
        <w:bottom w:val="none" w:sz="0" w:space="0" w:color="auto"/>
        <w:right w:val="none" w:sz="0" w:space="0" w:color="auto"/>
      </w:divBdr>
    </w:div>
    <w:div w:id="468522808">
      <w:bodyDiv w:val="1"/>
      <w:marLeft w:val="0"/>
      <w:marRight w:val="0"/>
      <w:marTop w:val="0"/>
      <w:marBottom w:val="0"/>
      <w:divBdr>
        <w:top w:val="none" w:sz="0" w:space="0" w:color="auto"/>
        <w:left w:val="none" w:sz="0" w:space="0" w:color="auto"/>
        <w:bottom w:val="none" w:sz="0" w:space="0" w:color="auto"/>
        <w:right w:val="none" w:sz="0" w:space="0" w:color="auto"/>
      </w:divBdr>
    </w:div>
    <w:div w:id="560991988">
      <w:bodyDiv w:val="1"/>
      <w:marLeft w:val="0"/>
      <w:marRight w:val="0"/>
      <w:marTop w:val="0"/>
      <w:marBottom w:val="0"/>
      <w:divBdr>
        <w:top w:val="none" w:sz="0" w:space="0" w:color="auto"/>
        <w:left w:val="none" w:sz="0" w:space="0" w:color="auto"/>
        <w:bottom w:val="none" w:sz="0" w:space="0" w:color="auto"/>
        <w:right w:val="none" w:sz="0" w:space="0" w:color="auto"/>
      </w:divBdr>
    </w:div>
    <w:div w:id="732511074">
      <w:bodyDiv w:val="1"/>
      <w:marLeft w:val="0"/>
      <w:marRight w:val="0"/>
      <w:marTop w:val="0"/>
      <w:marBottom w:val="0"/>
      <w:divBdr>
        <w:top w:val="none" w:sz="0" w:space="0" w:color="auto"/>
        <w:left w:val="none" w:sz="0" w:space="0" w:color="auto"/>
        <w:bottom w:val="none" w:sz="0" w:space="0" w:color="auto"/>
        <w:right w:val="none" w:sz="0" w:space="0" w:color="auto"/>
      </w:divBdr>
    </w:div>
    <w:div w:id="739449990">
      <w:bodyDiv w:val="1"/>
      <w:marLeft w:val="0"/>
      <w:marRight w:val="0"/>
      <w:marTop w:val="0"/>
      <w:marBottom w:val="0"/>
      <w:divBdr>
        <w:top w:val="none" w:sz="0" w:space="0" w:color="auto"/>
        <w:left w:val="none" w:sz="0" w:space="0" w:color="auto"/>
        <w:bottom w:val="none" w:sz="0" w:space="0" w:color="auto"/>
        <w:right w:val="none" w:sz="0" w:space="0" w:color="auto"/>
      </w:divBdr>
    </w:div>
    <w:div w:id="752896253">
      <w:bodyDiv w:val="1"/>
      <w:marLeft w:val="0"/>
      <w:marRight w:val="0"/>
      <w:marTop w:val="0"/>
      <w:marBottom w:val="0"/>
      <w:divBdr>
        <w:top w:val="none" w:sz="0" w:space="0" w:color="auto"/>
        <w:left w:val="none" w:sz="0" w:space="0" w:color="auto"/>
        <w:bottom w:val="none" w:sz="0" w:space="0" w:color="auto"/>
        <w:right w:val="none" w:sz="0" w:space="0" w:color="auto"/>
      </w:divBdr>
    </w:div>
    <w:div w:id="839004221">
      <w:bodyDiv w:val="1"/>
      <w:marLeft w:val="0"/>
      <w:marRight w:val="0"/>
      <w:marTop w:val="0"/>
      <w:marBottom w:val="0"/>
      <w:divBdr>
        <w:top w:val="none" w:sz="0" w:space="0" w:color="auto"/>
        <w:left w:val="none" w:sz="0" w:space="0" w:color="auto"/>
        <w:bottom w:val="none" w:sz="0" w:space="0" w:color="auto"/>
        <w:right w:val="none" w:sz="0" w:space="0" w:color="auto"/>
      </w:divBdr>
    </w:div>
    <w:div w:id="1021855602">
      <w:bodyDiv w:val="1"/>
      <w:marLeft w:val="0"/>
      <w:marRight w:val="0"/>
      <w:marTop w:val="0"/>
      <w:marBottom w:val="0"/>
      <w:divBdr>
        <w:top w:val="none" w:sz="0" w:space="0" w:color="auto"/>
        <w:left w:val="none" w:sz="0" w:space="0" w:color="auto"/>
        <w:bottom w:val="none" w:sz="0" w:space="0" w:color="auto"/>
        <w:right w:val="none" w:sz="0" w:space="0" w:color="auto"/>
      </w:divBdr>
    </w:div>
    <w:div w:id="1034618561">
      <w:bodyDiv w:val="1"/>
      <w:marLeft w:val="0"/>
      <w:marRight w:val="0"/>
      <w:marTop w:val="0"/>
      <w:marBottom w:val="0"/>
      <w:divBdr>
        <w:top w:val="none" w:sz="0" w:space="0" w:color="auto"/>
        <w:left w:val="none" w:sz="0" w:space="0" w:color="auto"/>
        <w:bottom w:val="none" w:sz="0" w:space="0" w:color="auto"/>
        <w:right w:val="none" w:sz="0" w:space="0" w:color="auto"/>
      </w:divBdr>
    </w:div>
    <w:div w:id="1253315744">
      <w:bodyDiv w:val="1"/>
      <w:marLeft w:val="0"/>
      <w:marRight w:val="0"/>
      <w:marTop w:val="0"/>
      <w:marBottom w:val="0"/>
      <w:divBdr>
        <w:top w:val="none" w:sz="0" w:space="0" w:color="auto"/>
        <w:left w:val="none" w:sz="0" w:space="0" w:color="auto"/>
        <w:bottom w:val="none" w:sz="0" w:space="0" w:color="auto"/>
        <w:right w:val="none" w:sz="0" w:space="0" w:color="auto"/>
      </w:divBdr>
    </w:div>
    <w:div w:id="1335064364">
      <w:bodyDiv w:val="1"/>
      <w:marLeft w:val="0"/>
      <w:marRight w:val="0"/>
      <w:marTop w:val="0"/>
      <w:marBottom w:val="0"/>
      <w:divBdr>
        <w:top w:val="none" w:sz="0" w:space="0" w:color="auto"/>
        <w:left w:val="none" w:sz="0" w:space="0" w:color="auto"/>
        <w:bottom w:val="none" w:sz="0" w:space="0" w:color="auto"/>
        <w:right w:val="none" w:sz="0" w:space="0" w:color="auto"/>
      </w:divBdr>
    </w:div>
    <w:div w:id="1397819049">
      <w:bodyDiv w:val="1"/>
      <w:marLeft w:val="0"/>
      <w:marRight w:val="0"/>
      <w:marTop w:val="0"/>
      <w:marBottom w:val="0"/>
      <w:divBdr>
        <w:top w:val="none" w:sz="0" w:space="0" w:color="auto"/>
        <w:left w:val="none" w:sz="0" w:space="0" w:color="auto"/>
        <w:bottom w:val="none" w:sz="0" w:space="0" w:color="auto"/>
        <w:right w:val="none" w:sz="0" w:space="0" w:color="auto"/>
      </w:divBdr>
    </w:div>
    <w:div w:id="1420062251">
      <w:bodyDiv w:val="1"/>
      <w:marLeft w:val="0"/>
      <w:marRight w:val="0"/>
      <w:marTop w:val="0"/>
      <w:marBottom w:val="0"/>
      <w:divBdr>
        <w:top w:val="none" w:sz="0" w:space="0" w:color="auto"/>
        <w:left w:val="none" w:sz="0" w:space="0" w:color="auto"/>
        <w:bottom w:val="none" w:sz="0" w:space="0" w:color="auto"/>
        <w:right w:val="none" w:sz="0" w:space="0" w:color="auto"/>
      </w:divBdr>
    </w:div>
    <w:div w:id="1439060232">
      <w:bodyDiv w:val="1"/>
      <w:marLeft w:val="0"/>
      <w:marRight w:val="0"/>
      <w:marTop w:val="0"/>
      <w:marBottom w:val="0"/>
      <w:divBdr>
        <w:top w:val="none" w:sz="0" w:space="0" w:color="auto"/>
        <w:left w:val="none" w:sz="0" w:space="0" w:color="auto"/>
        <w:bottom w:val="none" w:sz="0" w:space="0" w:color="auto"/>
        <w:right w:val="none" w:sz="0" w:space="0" w:color="auto"/>
      </w:divBdr>
    </w:div>
    <w:div w:id="1447651648">
      <w:bodyDiv w:val="1"/>
      <w:marLeft w:val="0"/>
      <w:marRight w:val="0"/>
      <w:marTop w:val="0"/>
      <w:marBottom w:val="0"/>
      <w:divBdr>
        <w:top w:val="none" w:sz="0" w:space="0" w:color="auto"/>
        <w:left w:val="none" w:sz="0" w:space="0" w:color="auto"/>
        <w:bottom w:val="none" w:sz="0" w:space="0" w:color="auto"/>
        <w:right w:val="none" w:sz="0" w:space="0" w:color="auto"/>
      </w:divBdr>
    </w:div>
    <w:div w:id="1450664991">
      <w:bodyDiv w:val="1"/>
      <w:marLeft w:val="0"/>
      <w:marRight w:val="0"/>
      <w:marTop w:val="0"/>
      <w:marBottom w:val="0"/>
      <w:divBdr>
        <w:top w:val="none" w:sz="0" w:space="0" w:color="auto"/>
        <w:left w:val="none" w:sz="0" w:space="0" w:color="auto"/>
        <w:bottom w:val="none" w:sz="0" w:space="0" w:color="auto"/>
        <w:right w:val="none" w:sz="0" w:space="0" w:color="auto"/>
      </w:divBdr>
    </w:div>
    <w:div w:id="1460369506">
      <w:bodyDiv w:val="1"/>
      <w:marLeft w:val="0"/>
      <w:marRight w:val="0"/>
      <w:marTop w:val="0"/>
      <w:marBottom w:val="0"/>
      <w:divBdr>
        <w:top w:val="none" w:sz="0" w:space="0" w:color="auto"/>
        <w:left w:val="none" w:sz="0" w:space="0" w:color="auto"/>
        <w:bottom w:val="none" w:sz="0" w:space="0" w:color="auto"/>
        <w:right w:val="none" w:sz="0" w:space="0" w:color="auto"/>
      </w:divBdr>
    </w:div>
    <w:div w:id="1692488627">
      <w:bodyDiv w:val="1"/>
      <w:marLeft w:val="0"/>
      <w:marRight w:val="0"/>
      <w:marTop w:val="0"/>
      <w:marBottom w:val="0"/>
      <w:divBdr>
        <w:top w:val="none" w:sz="0" w:space="0" w:color="auto"/>
        <w:left w:val="none" w:sz="0" w:space="0" w:color="auto"/>
        <w:bottom w:val="none" w:sz="0" w:space="0" w:color="auto"/>
        <w:right w:val="none" w:sz="0" w:space="0" w:color="auto"/>
      </w:divBdr>
    </w:div>
    <w:div w:id="1750082408">
      <w:bodyDiv w:val="1"/>
      <w:marLeft w:val="0"/>
      <w:marRight w:val="0"/>
      <w:marTop w:val="0"/>
      <w:marBottom w:val="0"/>
      <w:divBdr>
        <w:top w:val="none" w:sz="0" w:space="0" w:color="auto"/>
        <w:left w:val="none" w:sz="0" w:space="0" w:color="auto"/>
        <w:bottom w:val="none" w:sz="0" w:space="0" w:color="auto"/>
        <w:right w:val="none" w:sz="0" w:space="0" w:color="auto"/>
      </w:divBdr>
    </w:div>
    <w:div w:id="1844275778">
      <w:bodyDiv w:val="1"/>
      <w:marLeft w:val="0"/>
      <w:marRight w:val="0"/>
      <w:marTop w:val="0"/>
      <w:marBottom w:val="0"/>
      <w:divBdr>
        <w:top w:val="none" w:sz="0" w:space="0" w:color="auto"/>
        <w:left w:val="none" w:sz="0" w:space="0" w:color="auto"/>
        <w:bottom w:val="none" w:sz="0" w:space="0" w:color="auto"/>
        <w:right w:val="none" w:sz="0" w:space="0" w:color="auto"/>
      </w:divBdr>
    </w:div>
    <w:div w:id="1866088889">
      <w:bodyDiv w:val="1"/>
      <w:marLeft w:val="0"/>
      <w:marRight w:val="0"/>
      <w:marTop w:val="0"/>
      <w:marBottom w:val="0"/>
      <w:divBdr>
        <w:top w:val="none" w:sz="0" w:space="0" w:color="auto"/>
        <w:left w:val="none" w:sz="0" w:space="0" w:color="auto"/>
        <w:bottom w:val="none" w:sz="0" w:space="0" w:color="auto"/>
        <w:right w:val="none" w:sz="0" w:space="0" w:color="auto"/>
      </w:divBdr>
    </w:div>
    <w:div w:id="1935623196">
      <w:bodyDiv w:val="1"/>
      <w:marLeft w:val="0"/>
      <w:marRight w:val="0"/>
      <w:marTop w:val="0"/>
      <w:marBottom w:val="0"/>
      <w:divBdr>
        <w:top w:val="none" w:sz="0" w:space="0" w:color="auto"/>
        <w:left w:val="none" w:sz="0" w:space="0" w:color="auto"/>
        <w:bottom w:val="none" w:sz="0" w:space="0" w:color="auto"/>
        <w:right w:val="none" w:sz="0" w:space="0" w:color="auto"/>
      </w:divBdr>
      <w:divsChild>
        <w:div w:id="437606739">
          <w:marLeft w:val="0"/>
          <w:marRight w:val="0"/>
          <w:marTop w:val="0"/>
          <w:marBottom w:val="0"/>
          <w:divBdr>
            <w:top w:val="none" w:sz="0" w:space="0" w:color="auto"/>
            <w:left w:val="none" w:sz="0" w:space="0" w:color="auto"/>
            <w:bottom w:val="none" w:sz="0" w:space="0" w:color="auto"/>
            <w:right w:val="none" w:sz="0" w:space="0" w:color="auto"/>
          </w:divBdr>
        </w:div>
        <w:div w:id="1520000207">
          <w:marLeft w:val="0"/>
          <w:marRight w:val="0"/>
          <w:marTop w:val="0"/>
          <w:marBottom w:val="600"/>
          <w:divBdr>
            <w:top w:val="none" w:sz="0" w:space="0" w:color="auto"/>
            <w:left w:val="none" w:sz="0" w:space="0" w:color="auto"/>
            <w:bottom w:val="dotted" w:sz="6" w:space="8" w:color="888888"/>
            <w:right w:val="none" w:sz="0" w:space="0" w:color="auto"/>
          </w:divBdr>
        </w:div>
      </w:divsChild>
    </w:div>
    <w:div w:id="1954243450">
      <w:bodyDiv w:val="1"/>
      <w:marLeft w:val="0"/>
      <w:marRight w:val="0"/>
      <w:marTop w:val="0"/>
      <w:marBottom w:val="0"/>
      <w:divBdr>
        <w:top w:val="none" w:sz="0" w:space="0" w:color="auto"/>
        <w:left w:val="none" w:sz="0" w:space="0" w:color="auto"/>
        <w:bottom w:val="none" w:sz="0" w:space="0" w:color="auto"/>
        <w:right w:val="none" w:sz="0" w:space="0" w:color="auto"/>
      </w:divBdr>
      <w:divsChild>
        <w:div w:id="167790617">
          <w:marLeft w:val="0"/>
          <w:marRight w:val="0"/>
          <w:marTop w:val="0"/>
          <w:marBottom w:val="0"/>
          <w:divBdr>
            <w:top w:val="none" w:sz="0" w:space="0" w:color="auto"/>
            <w:left w:val="none" w:sz="0" w:space="0" w:color="auto"/>
            <w:bottom w:val="none" w:sz="0" w:space="0" w:color="auto"/>
            <w:right w:val="none" w:sz="0" w:space="0" w:color="auto"/>
          </w:divBdr>
          <w:divsChild>
            <w:div w:id="1878464784">
              <w:marLeft w:val="0"/>
              <w:marRight w:val="0"/>
              <w:marTop w:val="0"/>
              <w:marBottom w:val="0"/>
              <w:divBdr>
                <w:top w:val="none" w:sz="0" w:space="0" w:color="auto"/>
                <w:left w:val="none" w:sz="0" w:space="0" w:color="auto"/>
                <w:bottom w:val="none" w:sz="0" w:space="0" w:color="auto"/>
                <w:right w:val="none" w:sz="0" w:space="0" w:color="auto"/>
              </w:divBdr>
              <w:divsChild>
                <w:div w:id="1604805792">
                  <w:marLeft w:val="0"/>
                  <w:marRight w:val="0"/>
                  <w:marTop w:val="0"/>
                  <w:marBottom w:val="0"/>
                  <w:divBdr>
                    <w:top w:val="none" w:sz="0" w:space="0" w:color="auto"/>
                    <w:left w:val="none" w:sz="0" w:space="0" w:color="auto"/>
                    <w:bottom w:val="none" w:sz="0" w:space="0" w:color="auto"/>
                    <w:right w:val="none" w:sz="0" w:space="0" w:color="auto"/>
                  </w:divBdr>
                  <w:divsChild>
                    <w:div w:id="932787610">
                      <w:marLeft w:val="0"/>
                      <w:marRight w:val="0"/>
                      <w:marTop w:val="0"/>
                      <w:marBottom w:val="0"/>
                      <w:divBdr>
                        <w:top w:val="none" w:sz="0" w:space="0" w:color="auto"/>
                        <w:left w:val="none" w:sz="0" w:space="0" w:color="auto"/>
                        <w:bottom w:val="none" w:sz="0" w:space="0" w:color="auto"/>
                        <w:right w:val="none" w:sz="0" w:space="0" w:color="auto"/>
                      </w:divBdr>
                      <w:divsChild>
                        <w:div w:id="1346831137">
                          <w:marLeft w:val="0"/>
                          <w:marRight w:val="0"/>
                          <w:marTop w:val="0"/>
                          <w:marBottom w:val="0"/>
                          <w:divBdr>
                            <w:top w:val="none" w:sz="0" w:space="0" w:color="auto"/>
                            <w:left w:val="none" w:sz="0" w:space="0" w:color="auto"/>
                            <w:bottom w:val="none" w:sz="0" w:space="0" w:color="auto"/>
                            <w:right w:val="none" w:sz="0" w:space="0" w:color="auto"/>
                          </w:divBdr>
                          <w:divsChild>
                            <w:div w:id="1220747615">
                              <w:marLeft w:val="0"/>
                              <w:marRight w:val="0"/>
                              <w:marTop w:val="0"/>
                              <w:marBottom w:val="0"/>
                              <w:divBdr>
                                <w:top w:val="none" w:sz="0" w:space="0" w:color="auto"/>
                                <w:left w:val="none" w:sz="0" w:space="0" w:color="auto"/>
                                <w:bottom w:val="none" w:sz="0" w:space="0" w:color="auto"/>
                                <w:right w:val="none" w:sz="0" w:space="0" w:color="auto"/>
                              </w:divBdr>
                              <w:divsChild>
                                <w:div w:id="879558911">
                                  <w:marLeft w:val="0"/>
                                  <w:marRight w:val="0"/>
                                  <w:marTop w:val="0"/>
                                  <w:marBottom w:val="0"/>
                                  <w:divBdr>
                                    <w:top w:val="none" w:sz="0" w:space="0" w:color="auto"/>
                                    <w:left w:val="none" w:sz="0" w:space="0" w:color="auto"/>
                                    <w:bottom w:val="none" w:sz="0" w:space="0" w:color="auto"/>
                                    <w:right w:val="none" w:sz="0" w:space="0" w:color="auto"/>
                                  </w:divBdr>
                                  <w:divsChild>
                                    <w:div w:id="23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5378">
                          <w:marLeft w:val="0"/>
                          <w:marRight w:val="0"/>
                          <w:marTop w:val="0"/>
                          <w:marBottom w:val="0"/>
                          <w:divBdr>
                            <w:top w:val="none" w:sz="0" w:space="0" w:color="auto"/>
                            <w:left w:val="none" w:sz="0" w:space="0" w:color="auto"/>
                            <w:bottom w:val="none" w:sz="0" w:space="0" w:color="auto"/>
                            <w:right w:val="none" w:sz="0" w:space="0" w:color="auto"/>
                          </w:divBdr>
                          <w:divsChild>
                            <w:div w:id="1497652266">
                              <w:marLeft w:val="0"/>
                              <w:marRight w:val="0"/>
                              <w:marTop w:val="0"/>
                              <w:marBottom w:val="0"/>
                              <w:divBdr>
                                <w:top w:val="none" w:sz="0" w:space="0" w:color="auto"/>
                                <w:left w:val="none" w:sz="0" w:space="0" w:color="auto"/>
                                <w:bottom w:val="none" w:sz="0" w:space="0" w:color="auto"/>
                                <w:right w:val="none" w:sz="0" w:space="0" w:color="auto"/>
                              </w:divBdr>
                              <w:divsChild>
                                <w:div w:id="279578156">
                                  <w:marLeft w:val="0"/>
                                  <w:marRight w:val="0"/>
                                  <w:marTop w:val="0"/>
                                  <w:marBottom w:val="0"/>
                                  <w:divBdr>
                                    <w:top w:val="none" w:sz="0" w:space="0" w:color="auto"/>
                                    <w:left w:val="none" w:sz="0" w:space="0" w:color="auto"/>
                                    <w:bottom w:val="none" w:sz="0" w:space="0" w:color="auto"/>
                                    <w:right w:val="none" w:sz="0" w:space="0" w:color="auto"/>
                                  </w:divBdr>
                                  <w:divsChild>
                                    <w:div w:id="15572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29635">
          <w:marLeft w:val="0"/>
          <w:marRight w:val="0"/>
          <w:marTop w:val="0"/>
          <w:marBottom w:val="0"/>
          <w:divBdr>
            <w:top w:val="none" w:sz="0" w:space="0" w:color="auto"/>
            <w:left w:val="none" w:sz="0" w:space="0" w:color="auto"/>
            <w:bottom w:val="none" w:sz="0" w:space="0" w:color="auto"/>
            <w:right w:val="none" w:sz="0" w:space="0" w:color="auto"/>
          </w:divBdr>
          <w:divsChild>
            <w:div w:id="62409890">
              <w:marLeft w:val="0"/>
              <w:marRight w:val="0"/>
              <w:marTop w:val="0"/>
              <w:marBottom w:val="0"/>
              <w:divBdr>
                <w:top w:val="none" w:sz="0" w:space="0" w:color="auto"/>
                <w:left w:val="none" w:sz="0" w:space="0" w:color="auto"/>
                <w:bottom w:val="none" w:sz="0" w:space="0" w:color="auto"/>
                <w:right w:val="none" w:sz="0" w:space="0" w:color="auto"/>
              </w:divBdr>
              <w:divsChild>
                <w:div w:id="1701080745">
                  <w:marLeft w:val="0"/>
                  <w:marRight w:val="0"/>
                  <w:marTop w:val="0"/>
                  <w:marBottom w:val="0"/>
                  <w:divBdr>
                    <w:top w:val="none" w:sz="0" w:space="0" w:color="auto"/>
                    <w:left w:val="none" w:sz="0" w:space="0" w:color="auto"/>
                    <w:bottom w:val="none" w:sz="0" w:space="0" w:color="auto"/>
                    <w:right w:val="none" w:sz="0" w:space="0" w:color="auto"/>
                  </w:divBdr>
                  <w:divsChild>
                    <w:div w:id="1320766515">
                      <w:marLeft w:val="0"/>
                      <w:marRight w:val="0"/>
                      <w:marTop w:val="0"/>
                      <w:marBottom w:val="0"/>
                      <w:divBdr>
                        <w:top w:val="none" w:sz="0" w:space="0" w:color="auto"/>
                        <w:left w:val="none" w:sz="0" w:space="0" w:color="auto"/>
                        <w:bottom w:val="none" w:sz="0" w:space="0" w:color="auto"/>
                        <w:right w:val="none" w:sz="0" w:space="0" w:color="auto"/>
                      </w:divBdr>
                      <w:divsChild>
                        <w:div w:id="128014751">
                          <w:marLeft w:val="0"/>
                          <w:marRight w:val="0"/>
                          <w:marTop w:val="0"/>
                          <w:marBottom w:val="0"/>
                          <w:divBdr>
                            <w:top w:val="none" w:sz="0" w:space="0" w:color="auto"/>
                            <w:left w:val="none" w:sz="0" w:space="0" w:color="auto"/>
                            <w:bottom w:val="none" w:sz="0" w:space="0" w:color="auto"/>
                            <w:right w:val="none" w:sz="0" w:space="0" w:color="auto"/>
                          </w:divBdr>
                          <w:divsChild>
                            <w:div w:id="1196121765">
                              <w:marLeft w:val="0"/>
                              <w:marRight w:val="0"/>
                              <w:marTop w:val="0"/>
                              <w:marBottom w:val="0"/>
                              <w:divBdr>
                                <w:top w:val="none" w:sz="0" w:space="0" w:color="auto"/>
                                <w:left w:val="none" w:sz="0" w:space="0" w:color="auto"/>
                                <w:bottom w:val="none" w:sz="0" w:space="0" w:color="auto"/>
                                <w:right w:val="none" w:sz="0" w:space="0" w:color="auto"/>
                              </w:divBdr>
                              <w:divsChild>
                                <w:div w:id="1437797882">
                                  <w:marLeft w:val="0"/>
                                  <w:marRight w:val="0"/>
                                  <w:marTop w:val="0"/>
                                  <w:marBottom w:val="0"/>
                                  <w:divBdr>
                                    <w:top w:val="none" w:sz="0" w:space="0" w:color="auto"/>
                                    <w:left w:val="none" w:sz="0" w:space="0" w:color="auto"/>
                                    <w:bottom w:val="none" w:sz="0" w:space="0" w:color="auto"/>
                                    <w:right w:val="none" w:sz="0" w:space="0" w:color="auto"/>
                                  </w:divBdr>
                                  <w:divsChild>
                                    <w:div w:id="3963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949561">
          <w:marLeft w:val="0"/>
          <w:marRight w:val="0"/>
          <w:marTop w:val="0"/>
          <w:marBottom w:val="0"/>
          <w:divBdr>
            <w:top w:val="none" w:sz="0" w:space="0" w:color="auto"/>
            <w:left w:val="none" w:sz="0" w:space="0" w:color="auto"/>
            <w:bottom w:val="none" w:sz="0" w:space="0" w:color="auto"/>
            <w:right w:val="none" w:sz="0" w:space="0" w:color="auto"/>
          </w:divBdr>
          <w:divsChild>
            <w:div w:id="196236478">
              <w:marLeft w:val="0"/>
              <w:marRight w:val="0"/>
              <w:marTop w:val="0"/>
              <w:marBottom w:val="0"/>
              <w:divBdr>
                <w:top w:val="none" w:sz="0" w:space="0" w:color="auto"/>
                <w:left w:val="none" w:sz="0" w:space="0" w:color="auto"/>
                <w:bottom w:val="none" w:sz="0" w:space="0" w:color="auto"/>
                <w:right w:val="none" w:sz="0" w:space="0" w:color="auto"/>
              </w:divBdr>
              <w:divsChild>
                <w:div w:id="399594639">
                  <w:marLeft w:val="0"/>
                  <w:marRight w:val="0"/>
                  <w:marTop w:val="0"/>
                  <w:marBottom w:val="0"/>
                  <w:divBdr>
                    <w:top w:val="none" w:sz="0" w:space="0" w:color="auto"/>
                    <w:left w:val="none" w:sz="0" w:space="0" w:color="auto"/>
                    <w:bottom w:val="none" w:sz="0" w:space="0" w:color="auto"/>
                    <w:right w:val="none" w:sz="0" w:space="0" w:color="auto"/>
                  </w:divBdr>
                  <w:divsChild>
                    <w:div w:id="952788082">
                      <w:marLeft w:val="0"/>
                      <w:marRight w:val="0"/>
                      <w:marTop w:val="0"/>
                      <w:marBottom w:val="0"/>
                      <w:divBdr>
                        <w:top w:val="none" w:sz="0" w:space="0" w:color="auto"/>
                        <w:left w:val="none" w:sz="0" w:space="0" w:color="auto"/>
                        <w:bottom w:val="none" w:sz="0" w:space="0" w:color="auto"/>
                        <w:right w:val="none" w:sz="0" w:space="0" w:color="auto"/>
                      </w:divBdr>
                      <w:divsChild>
                        <w:div w:id="627587047">
                          <w:marLeft w:val="0"/>
                          <w:marRight w:val="0"/>
                          <w:marTop w:val="0"/>
                          <w:marBottom w:val="0"/>
                          <w:divBdr>
                            <w:top w:val="none" w:sz="0" w:space="0" w:color="auto"/>
                            <w:left w:val="none" w:sz="0" w:space="0" w:color="auto"/>
                            <w:bottom w:val="none" w:sz="0" w:space="0" w:color="auto"/>
                            <w:right w:val="none" w:sz="0" w:space="0" w:color="auto"/>
                          </w:divBdr>
                          <w:divsChild>
                            <w:div w:id="1271009385">
                              <w:marLeft w:val="0"/>
                              <w:marRight w:val="0"/>
                              <w:marTop w:val="0"/>
                              <w:marBottom w:val="0"/>
                              <w:divBdr>
                                <w:top w:val="none" w:sz="0" w:space="0" w:color="auto"/>
                                <w:left w:val="none" w:sz="0" w:space="0" w:color="auto"/>
                                <w:bottom w:val="none" w:sz="0" w:space="0" w:color="auto"/>
                                <w:right w:val="none" w:sz="0" w:space="0" w:color="auto"/>
                              </w:divBdr>
                              <w:divsChild>
                                <w:div w:id="2098552307">
                                  <w:marLeft w:val="0"/>
                                  <w:marRight w:val="0"/>
                                  <w:marTop w:val="0"/>
                                  <w:marBottom w:val="0"/>
                                  <w:divBdr>
                                    <w:top w:val="none" w:sz="0" w:space="0" w:color="auto"/>
                                    <w:left w:val="none" w:sz="0" w:space="0" w:color="auto"/>
                                    <w:bottom w:val="none" w:sz="0" w:space="0" w:color="auto"/>
                                    <w:right w:val="none" w:sz="0" w:space="0" w:color="auto"/>
                                  </w:divBdr>
                                  <w:divsChild>
                                    <w:div w:id="513961808">
                                      <w:marLeft w:val="0"/>
                                      <w:marRight w:val="0"/>
                                      <w:marTop w:val="0"/>
                                      <w:marBottom w:val="0"/>
                                      <w:divBdr>
                                        <w:top w:val="none" w:sz="0" w:space="0" w:color="auto"/>
                                        <w:left w:val="none" w:sz="0" w:space="0" w:color="auto"/>
                                        <w:bottom w:val="none" w:sz="0" w:space="0" w:color="auto"/>
                                        <w:right w:val="none" w:sz="0" w:space="0" w:color="auto"/>
                                      </w:divBdr>
                                      <w:divsChild>
                                        <w:div w:id="19746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15839">
          <w:marLeft w:val="0"/>
          <w:marRight w:val="0"/>
          <w:marTop w:val="0"/>
          <w:marBottom w:val="0"/>
          <w:divBdr>
            <w:top w:val="none" w:sz="0" w:space="0" w:color="auto"/>
            <w:left w:val="none" w:sz="0" w:space="0" w:color="auto"/>
            <w:bottom w:val="none" w:sz="0" w:space="0" w:color="auto"/>
            <w:right w:val="none" w:sz="0" w:space="0" w:color="auto"/>
          </w:divBdr>
          <w:divsChild>
            <w:div w:id="634338489">
              <w:marLeft w:val="0"/>
              <w:marRight w:val="0"/>
              <w:marTop w:val="0"/>
              <w:marBottom w:val="0"/>
              <w:divBdr>
                <w:top w:val="none" w:sz="0" w:space="0" w:color="auto"/>
                <w:left w:val="none" w:sz="0" w:space="0" w:color="auto"/>
                <w:bottom w:val="none" w:sz="0" w:space="0" w:color="auto"/>
                <w:right w:val="none" w:sz="0" w:space="0" w:color="auto"/>
              </w:divBdr>
              <w:divsChild>
                <w:div w:id="483741622">
                  <w:marLeft w:val="0"/>
                  <w:marRight w:val="0"/>
                  <w:marTop w:val="0"/>
                  <w:marBottom w:val="0"/>
                  <w:divBdr>
                    <w:top w:val="none" w:sz="0" w:space="0" w:color="auto"/>
                    <w:left w:val="none" w:sz="0" w:space="0" w:color="auto"/>
                    <w:bottom w:val="none" w:sz="0" w:space="0" w:color="auto"/>
                    <w:right w:val="none" w:sz="0" w:space="0" w:color="auto"/>
                  </w:divBdr>
                  <w:divsChild>
                    <w:div w:id="2103333187">
                      <w:marLeft w:val="0"/>
                      <w:marRight w:val="0"/>
                      <w:marTop w:val="0"/>
                      <w:marBottom w:val="0"/>
                      <w:divBdr>
                        <w:top w:val="none" w:sz="0" w:space="0" w:color="auto"/>
                        <w:left w:val="none" w:sz="0" w:space="0" w:color="auto"/>
                        <w:bottom w:val="none" w:sz="0" w:space="0" w:color="auto"/>
                        <w:right w:val="none" w:sz="0" w:space="0" w:color="auto"/>
                      </w:divBdr>
                      <w:divsChild>
                        <w:div w:id="1619029200">
                          <w:marLeft w:val="0"/>
                          <w:marRight w:val="0"/>
                          <w:marTop w:val="0"/>
                          <w:marBottom w:val="0"/>
                          <w:divBdr>
                            <w:top w:val="none" w:sz="0" w:space="0" w:color="auto"/>
                            <w:left w:val="none" w:sz="0" w:space="0" w:color="auto"/>
                            <w:bottom w:val="none" w:sz="0" w:space="0" w:color="auto"/>
                            <w:right w:val="none" w:sz="0" w:space="0" w:color="auto"/>
                          </w:divBdr>
                          <w:divsChild>
                            <w:div w:id="1571698791">
                              <w:marLeft w:val="0"/>
                              <w:marRight w:val="0"/>
                              <w:marTop w:val="0"/>
                              <w:marBottom w:val="0"/>
                              <w:divBdr>
                                <w:top w:val="none" w:sz="0" w:space="0" w:color="auto"/>
                                <w:left w:val="none" w:sz="0" w:space="0" w:color="auto"/>
                                <w:bottom w:val="none" w:sz="0" w:space="0" w:color="auto"/>
                                <w:right w:val="none" w:sz="0" w:space="0" w:color="auto"/>
                              </w:divBdr>
                              <w:divsChild>
                                <w:div w:id="1197737146">
                                  <w:marLeft w:val="0"/>
                                  <w:marRight w:val="0"/>
                                  <w:marTop w:val="0"/>
                                  <w:marBottom w:val="0"/>
                                  <w:divBdr>
                                    <w:top w:val="none" w:sz="0" w:space="0" w:color="auto"/>
                                    <w:left w:val="none" w:sz="0" w:space="0" w:color="auto"/>
                                    <w:bottom w:val="none" w:sz="0" w:space="0" w:color="auto"/>
                                    <w:right w:val="none" w:sz="0" w:space="0" w:color="auto"/>
                                  </w:divBdr>
                                  <w:divsChild>
                                    <w:div w:id="1482384386">
                                      <w:marLeft w:val="0"/>
                                      <w:marRight w:val="0"/>
                                      <w:marTop w:val="0"/>
                                      <w:marBottom w:val="0"/>
                                      <w:divBdr>
                                        <w:top w:val="none" w:sz="0" w:space="0" w:color="auto"/>
                                        <w:left w:val="none" w:sz="0" w:space="0" w:color="auto"/>
                                        <w:bottom w:val="none" w:sz="0" w:space="0" w:color="auto"/>
                                        <w:right w:val="none" w:sz="0" w:space="0" w:color="auto"/>
                                      </w:divBdr>
                                      <w:divsChild>
                                        <w:div w:id="12969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597857">
          <w:marLeft w:val="0"/>
          <w:marRight w:val="0"/>
          <w:marTop w:val="0"/>
          <w:marBottom w:val="0"/>
          <w:divBdr>
            <w:top w:val="none" w:sz="0" w:space="0" w:color="auto"/>
            <w:left w:val="none" w:sz="0" w:space="0" w:color="auto"/>
            <w:bottom w:val="none" w:sz="0" w:space="0" w:color="auto"/>
            <w:right w:val="none" w:sz="0" w:space="0" w:color="auto"/>
          </w:divBdr>
          <w:divsChild>
            <w:div w:id="1205216793">
              <w:marLeft w:val="0"/>
              <w:marRight w:val="0"/>
              <w:marTop w:val="0"/>
              <w:marBottom w:val="0"/>
              <w:divBdr>
                <w:top w:val="none" w:sz="0" w:space="0" w:color="auto"/>
                <w:left w:val="none" w:sz="0" w:space="0" w:color="auto"/>
                <w:bottom w:val="none" w:sz="0" w:space="0" w:color="auto"/>
                <w:right w:val="none" w:sz="0" w:space="0" w:color="auto"/>
              </w:divBdr>
              <w:divsChild>
                <w:div w:id="577057947">
                  <w:marLeft w:val="0"/>
                  <w:marRight w:val="0"/>
                  <w:marTop w:val="0"/>
                  <w:marBottom w:val="0"/>
                  <w:divBdr>
                    <w:top w:val="none" w:sz="0" w:space="0" w:color="auto"/>
                    <w:left w:val="none" w:sz="0" w:space="0" w:color="auto"/>
                    <w:bottom w:val="none" w:sz="0" w:space="0" w:color="auto"/>
                    <w:right w:val="none" w:sz="0" w:space="0" w:color="auto"/>
                  </w:divBdr>
                  <w:divsChild>
                    <w:div w:id="263924379">
                      <w:marLeft w:val="0"/>
                      <w:marRight w:val="0"/>
                      <w:marTop w:val="0"/>
                      <w:marBottom w:val="0"/>
                      <w:divBdr>
                        <w:top w:val="none" w:sz="0" w:space="0" w:color="auto"/>
                        <w:left w:val="none" w:sz="0" w:space="0" w:color="auto"/>
                        <w:bottom w:val="none" w:sz="0" w:space="0" w:color="auto"/>
                        <w:right w:val="none" w:sz="0" w:space="0" w:color="auto"/>
                      </w:divBdr>
                      <w:divsChild>
                        <w:div w:id="1110196819">
                          <w:marLeft w:val="0"/>
                          <w:marRight w:val="0"/>
                          <w:marTop w:val="0"/>
                          <w:marBottom w:val="0"/>
                          <w:divBdr>
                            <w:top w:val="none" w:sz="0" w:space="0" w:color="auto"/>
                            <w:left w:val="none" w:sz="0" w:space="0" w:color="auto"/>
                            <w:bottom w:val="none" w:sz="0" w:space="0" w:color="auto"/>
                            <w:right w:val="none" w:sz="0" w:space="0" w:color="auto"/>
                          </w:divBdr>
                          <w:divsChild>
                            <w:div w:id="978459935">
                              <w:marLeft w:val="0"/>
                              <w:marRight w:val="0"/>
                              <w:marTop w:val="0"/>
                              <w:marBottom w:val="0"/>
                              <w:divBdr>
                                <w:top w:val="none" w:sz="0" w:space="0" w:color="auto"/>
                                <w:left w:val="none" w:sz="0" w:space="0" w:color="auto"/>
                                <w:bottom w:val="none" w:sz="0" w:space="0" w:color="auto"/>
                                <w:right w:val="none" w:sz="0" w:space="0" w:color="auto"/>
                              </w:divBdr>
                              <w:divsChild>
                                <w:div w:id="1893540481">
                                  <w:marLeft w:val="0"/>
                                  <w:marRight w:val="0"/>
                                  <w:marTop w:val="0"/>
                                  <w:marBottom w:val="0"/>
                                  <w:divBdr>
                                    <w:top w:val="none" w:sz="0" w:space="0" w:color="auto"/>
                                    <w:left w:val="none" w:sz="0" w:space="0" w:color="auto"/>
                                    <w:bottom w:val="none" w:sz="0" w:space="0" w:color="auto"/>
                                    <w:right w:val="none" w:sz="0" w:space="0" w:color="auto"/>
                                  </w:divBdr>
                                  <w:divsChild>
                                    <w:div w:id="6361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887873">
          <w:marLeft w:val="0"/>
          <w:marRight w:val="0"/>
          <w:marTop w:val="0"/>
          <w:marBottom w:val="0"/>
          <w:divBdr>
            <w:top w:val="none" w:sz="0" w:space="0" w:color="auto"/>
            <w:left w:val="none" w:sz="0" w:space="0" w:color="auto"/>
            <w:bottom w:val="none" w:sz="0" w:space="0" w:color="auto"/>
            <w:right w:val="none" w:sz="0" w:space="0" w:color="auto"/>
          </w:divBdr>
          <w:divsChild>
            <w:div w:id="544680000">
              <w:marLeft w:val="0"/>
              <w:marRight w:val="0"/>
              <w:marTop w:val="0"/>
              <w:marBottom w:val="0"/>
              <w:divBdr>
                <w:top w:val="none" w:sz="0" w:space="0" w:color="auto"/>
                <w:left w:val="none" w:sz="0" w:space="0" w:color="auto"/>
                <w:bottom w:val="none" w:sz="0" w:space="0" w:color="auto"/>
                <w:right w:val="none" w:sz="0" w:space="0" w:color="auto"/>
              </w:divBdr>
              <w:divsChild>
                <w:div w:id="1507788164">
                  <w:marLeft w:val="0"/>
                  <w:marRight w:val="0"/>
                  <w:marTop w:val="0"/>
                  <w:marBottom w:val="0"/>
                  <w:divBdr>
                    <w:top w:val="none" w:sz="0" w:space="0" w:color="auto"/>
                    <w:left w:val="none" w:sz="0" w:space="0" w:color="auto"/>
                    <w:bottom w:val="none" w:sz="0" w:space="0" w:color="auto"/>
                    <w:right w:val="none" w:sz="0" w:space="0" w:color="auto"/>
                  </w:divBdr>
                  <w:divsChild>
                    <w:div w:id="308903410">
                      <w:marLeft w:val="0"/>
                      <w:marRight w:val="0"/>
                      <w:marTop w:val="0"/>
                      <w:marBottom w:val="0"/>
                      <w:divBdr>
                        <w:top w:val="none" w:sz="0" w:space="0" w:color="auto"/>
                        <w:left w:val="none" w:sz="0" w:space="0" w:color="auto"/>
                        <w:bottom w:val="none" w:sz="0" w:space="0" w:color="auto"/>
                        <w:right w:val="none" w:sz="0" w:space="0" w:color="auto"/>
                      </w:divBdr>
                      <w:divsChild>
                        <w:div w:id="1709183925">
                          <w:marLeft w:val="0"/>
                          <w:marRight w:val="0"/>
                          <w:marTop w:val="0"/>
                          <w:marBottom w:val="0"/>
                          <w:divBdr>
                            <w:top w:val="none" w:sz="0" w:space="0" w:color="auto"/>
                            <w:left w:val="none" w:sz="0" w:space="0" w:color="auto"/>
                            <w:bottom w:val="none" w:sz="0" w:space="0" w:color="auto"/>
                            <w:right w:val="none" w:sz="0" w:space="0" w:color="auto"/>
                          </w:divBdr>
                          <w:divsChild>
                            <w:div w:id="662971687">
                              <w:marLeft w:val="0"/>
                              <w:marRight w:val="0"/>
                              <w:marTop w:val="0"/>
                              <w:marBottom w:val="0"/>
                              <w:divBdr>
                                <w:top w:val="none" w:sz="0" w:space="0" w:color="auto"/>
                                <w:left w:val="none" w:sz="0" w:space="0" w:color="auto"/>
                                <w:bottom w:val="none" w:sz="0" w:space="0" w:color="auto"/>
                                <w:right w:val="none" w:sz="0" w:space="0" w:color="auto"/>
                              </w:divBdr>
                              <w:divsChild>
                                <w:div w:id="1033654836">
                                  <w:marLeft w:val="0"/>
                                  <w:marRight w:val="0"/>
                                  <w:marTop w:val="0"/>
                                  <w:marBottom w:val="0"/>
                                  <w:divBdr>
                                    <w:top w:val="none" w:sz="0" w:space="0" w:color="auto"/>
                                    <w:left w:val="none" w:sz="0" w:space="0" w:color="auto"/>
                                    <w:bottom w:val="none" w:sz="0" w:space="0" w:color="auto"/>
                                    <w:right w:val="none" w:sz="0" w:space="0" w:color="auto"/>
                                  </w:divBdr>
                                  <w:divsChild>
                                    <w:div w:id="19238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308298">
          <w:marLeft w:val="0"/>
          <w:marRight w:val="0"/>
          <w:marTop w:val="0"/>
          <w:marBottom w:val="0"/>
          <w:divBdr>
            <w:top w:val="none" w:sz="0" w:space="0" w:color="auto"/>
            <w:left w:val="none" w:sz="0" w:space="0" w:color="auto"/>
            <w:bottom w:val="none" w:sz="0" w:space="0" w:color="auto"/>
            <w:right w:val="none" w:sz="0" w:space="0" w:color="auto"/>
          </w:divBdr>
          <w:divsChild>
            <w:div w:id="1622612975">
              <w:marLeft w:val="0"/>
              <w:marRight w:val="0"/>
              <w:marTop w:val="0"/>
              <w:marBottom w:val="0"/>
              <w:divBdr>
                <w:top w:val="none" w:sz="0" w:space="0" w:color="auto"/>
                <w:left w:val="none" w:sz="0" w:space="0" w:color="auto"/>
                <w:bottom w:val="none" w:sz="0" w:space="0" w:color="auto"/>
                <w:right w:val="none" w:sz="0" w:space="0" w:color="auto"/>
              </w:divBdr>
              <w:divsChild>
                <w:div w:id="626813478">
                  <w:marLeft w:val="0"/>
                  <w:marRight w:val="0"/>
                  <w:marTop w:val="0"/>
                  <w:marBottom w:val="0"/>
                  <w:divBdr>
                    <w:top w:val="none" w:sz="0" w:space="0" w:color="auto"/>
                    <w:left w:val="none" w:sz="0" w:space="0" w:color="auto"/>
                    <w:bottom w:val="none" w:sz="0" w:space="0" w:color="auto"/>
                    <w:right w:val="none" w:sz="0" w:space="0" w:color="auto"/>
                  </w:divBdr>
                  <w:divsChild>
                    <w:div w:id="769007936">
                      <w:marLeft w:val="0"/>
                      <w:marRight w:val="0"/>
                      <w:marTop w:val="0"/>
                      <w:marBottom w:val="0"/>
                      <w:divBdr>
                        <w:top w:val="none" w:sz="0" w:space="0" w:color="auto"/>
                        <w:left w:val="none" w:sz="0" w:space="0" w:color="auto"/>
                        <w:bottom w:val="none" w:sz="0" w:space="0" w:color="auto"/>
                        <w:right w:val="none" w:sz="0" w:space="0" w:color="auto"/>
                      </w:divBdr>
                      <w:divsChild>
                        <w:div w:id="1218083646">
                          <w:marLeft w:val="0"/>
                          <w:marRight w:val="0"/>
                          <w:marTop w:val="0"/>
                          <w:marBottom w:val="0"/>
                          <w:divBdr>
                            <w:top w:val="none" w:sz="0" w:space="0" w:color="auto"/>
                            <w:left w:val="none" w:sz="0" w:space="0" w:color="auto"/>
                            <w:bottom w:val="none" w:sz="0" w:space="0" w:color="auto"/>
                            <w:right w:val="none" w:sz="0" w:space="0" w:color="auto"/>
                          </w:divBdr>
                          <w:divsChild>
                            <w:div w:id="1445886976">
                              <w:marLeft w:val="0"/>
                              <w:marRight w:val="0"/>
                              <w:marTop w:val="0"/>
                              <w:marBottom w:val="0"/>
                              <w:divBdr>
                                <w:top w:val="none" w:sz="0" w:space="0" w:color="auto"/>
                                <w:left w:val="none" w:sz="0" w:space="0" w:color="auto"/>
                                <w:bottom w:val="none" w:sz="0" w:space="0" w:color="auto"/>
                                <w:right w:val="none" w:sz="0" w:space="0" w:color="auto"/>
                              </w:divBdr>
                              <w:divsChild>
                                <w:div w:id="1471284683">
                                  <w:marLeft w:val="0"/>
                                  <w:marRight w:val="0"/>
                                  <w:marTop w:val="0"/>
                                  <w:marBottom w:val="0"/>
                                  <w:divBdr>
                                    <w:top w:val="none" w:sz="0" w:space="0" w:color="auto"/>
                                    <w:left w:val="none" w:sz="0" w:space="0" w:color="auto"/>
                                    <w:bottom w:val="none" w:sz="0" w:space="0" w:color="auto"/>
                                    <w:right w:val="none" w:sz="0" w:space="0" w:color="auto"/>
                                  </w:divBdr>
                                  <w:divsChild>
                                    <w:div w:id="11961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227958">
          <w:marLeft w:val="0"/>
          <w:marRight w:val="0"/>
          <w:marTop w:val="0"/>
          <w:marBottom w:val="0"/>
          <w:divBdr>
            <w:top w:val="none" w:sz="0" w:space="0" w:color="auto"/>
            <w:left w:val="none" w:sz="0" w:space="0" w:color="auto"/>
            <w:bottom w:val="none" w:sz="0" w:space="0" w:color="auto"/>
            <w:right w:val="none" w:sz="0" w:space="0" w:color="auto"/>
          </w:divBdr>
          <w:divsChild>
            <w:div w:id="546181029">
              <w:marLeft w:val="0"/>
              <w:marRight w:val="0"/>
              <w:marTop w:val="0"/>
              <w:marBottom w:val="0"/>
              <w:divBdr>
                <w:top w:val="none" w:sz="0" w:space="0" w:color="auto"/>
                <w:left w:val="none" w:sz="0" w:space="0" w:color="auto"/>
                <w:bottom w:val="none" w:sz="0" w:space="0" w:color="auto"/>
                <w:right w:val="none" w:sz="0" w:space="0" w:color="auto"/>
              </w:divBdr>
              <w:divsChild>
                <w:div w:id="715399478">
                  <w:marLeft w:val="0"/>
                  <w:marRight w:val="0"/>
                  <w:marTop w:val="0"/>
                  <w:marBottom w:val="0"/>
                  <w:divBdr>
                    <w:top w:val="none" w:sz="0" w:space="0" w:color="auto"/>
                    <w:left w:val="none" w:sz="0" w:space="0" w:color="auto"/>
                    <w:bottom w:val="none" w:sz="0" w:space="0" w:color="auto"/>
                    <w:right w:val="none" w:sz="0" w:space="0" w:color="auto"/>
                  </w:divBdr>
                  <w:divsChild>
                    <w:div w:id="238515359">
                      <w:marLeft w:val="0"/>
                      <w:marRight w:val="0"/>
                      <w:marTop w:val="0"/>
                      <w:marBottom w:val="0"/>
                      <w:divBdr>
                        <w:top w:val="none" w:sz="0" w:space="0" w:color="auto"/>
                        <w:left w:val="none" w:sz="0" w:space="0" w:color="auto"/>
                        <w:bottom w:val="none" w:sz="0" w:space="0" w:color="auto"/>
                        <w:right w:val="none" w:sz="0" w:space="0" w:color="auto"/>
                      </w:divBdr>
                      <w:divsChild>
                        <w:div w:id="432626213">
                          <w:marLeft w:val="0"/>
                          <w:marRight w:val="0"/>
                          <w:marTop w:val="0"/>
                          <w:marBottom w:val="0"/>
                          <w:divBdr>
                            <w:top w:val="none" w:sz="0" w:space="0" w:color="auto"/>
                            <w:left w:val="none" w:sz="0" w:space="0" w:color="auto"/>
                            <w:bottom w:val="none" w:sz="0" w:space="0" w:color="auto"/>
                            <w:right w:val="none" w:sz="0" w:space="0" w:color="auto"/>
                          </w:divBdr>
                          <w:divsChild>
                            <w:div w:id="2078745103">
                              <w:marLeft w:val="0"/>
                              <w:marRight w:val="0"/>
                              <w:marTop w:val="0"/>
                              <w:marBottom w:val="0"/>
                              <w:divBdr>
                                <w:top w:val="none" w:sz="0" w:space="0" w:color="auto"/>
                                <w:left w:val="none" w:sz="0" w:space="0" w:color="auto"/>
                                <w:bottom w:val="none" w:sz="0" w:space="0" w:color="auto"/>
                                <w:right w:val="none" w:sz="0" w:space="0" w:color="auto"/>
                              </w:divBdr>
                              <w:divsChild>
                                <w:div w:id="983661633">
                                  <w:marLeft w:val="0"/>
                                  <w:marRight w:val="0"/>
                                  <w:marTop w:val="0"/>
                                  <w:marBottom w:val="0"/>
                                  <w:divBdr>
                                    <w:top w:val="none" w:sz="0" w:space="0" w:color="auto"/>
                                    <w:left w:val="none" w:sz="0" w:space="0" w:color="auto"/>
                                    <w:bottom w:val="none" w:sz="0" w:space="0" w:color="auto"/>
                                    <w:right w:val="none" w:sz="0" w:space="0" w:color="auto"/>
                                  </w:divBdr>
                                  <w:divsChild>
                                    <w:div w:id="6791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033184">
                          <w:marLeft w:val="0"/>
                          <w:marRight w:val="0"/>
                          <w:marTop w:val="0"/>
                          <w:marBottom w:val="0"/>
                          <w:divBdr>
                            <w:top w:val="none" w:sz="0" w:space="0" w:color="auto"/>
                            <w:left w:val="none" w:sz="0" w:space="0" w:color="auto"/>
                            <w:bottom w:val="none" w:sz="0" w:space="0" w:color="auto"/>
                            <w:right w:val="none" w:sz="0" w:space="0" w:color="auto"/>
                          </w:divBdr>
                          <w:divsChild>
                            <w:div w:id="1137920453">
                              <w:marLeft w:val="0"/>
                              <w:marRight w:val="0"/>
                              <w:marTop w:val="0"/>
                              <w:marBottom w:val="0"/>
                              <w:divBdr>
                                <w:top w:val="none" w:sz="0" w:space="0" w:color="auto"/>
                                <w:left w:val="none" w:sz="0" w:space="0" w:color="auto"/>
                                <w:bottom w:val="none" w:sz="0" w:space="0" w:color="auto"/>
                                <w:right w:val="none" w:sz="0" w:space="0" w:color="auto"/>
                              </w:divBdr>
                              <w:divsChild>
                                <w:div w:id="553345856">
                                  <w:marLeft w:val="0"/>
                                  <w:marRight w:val="0"/>
                                  <w:marTop w:val="0"/>
                                  <w:marBottom w:val="0"/>
                                  <w:divBdr>
                                    <w:top w:val="none" w:sz="0" w:space="0" w:color="auto"/>
                                    <w:left w:val="none" w:sz="0" w:space="0" w:color="auto"/>
                                    <w:bottom w:val="none" w:sz="0" w:space="0" w:color="auto"/>
                                    <w:right w:val="none" w:sz="0" w:space="0" w:color="auto"/>
                                  </w:divBdr>
                                  <w:divsChild>
                                    <w:div w:id="17719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515110">
          <w:marLeft w:val="0"/>
          <w:marRight w:val="0"/>
          <w:marTop w:val="0"/>
          <w:marBottom w:val="0"/>
          <w:divBdr>
            <w:top w:val="none" w:sz="0" w:space="0" w:color="auto"/>
            <w:left w:val="none" w:sz="0" w:space="0" w:color="auto"/>
            <w:bottom w:val="none" w:sz="0" w:space="0" w:color="auto"/>
            <w:right w:val="none" w:sz="0" w:space="0" w:color="auto"/>
          </w:divBdr>
          <w:divsChild>
            <w:div w:id="703363346">
              <w:marLeft w:val="0"/>
              <w:marRight w:val="0"/>
              <w:marTop w:val="0"/>
              <w:marBottom w:val="0"/>
              <w:divBdr>
                <w:top w:val="none" w:sz="0" w:space="0" w:color="auto"/>
                <w:left w:val="none" w:sz="0" w:space="0" w:color="auto"/>
                <w:bottom w:val="none" w:sz="0" w:space="0" w:color="auto"/>
                <w:right w:val="none" w:sz="0" w:space="0" w:color="auto"/>
              </w:divBdr>
              <w:divsChild>
                <w:div w:id="66149197">
                  <w:marLeft w:val="0"/>
                  <w:marRight w:val="0"/>
                  <w:marTop w:val="0"/>
                  <w:marBottom w:val="0"/>
                  <w:divBdr>
                    <w:top w:val="none" w:sz="0" w:space="0" w:color="auto"/>
                    <w:left w:val="none" w:sz="0" w:space="0" w:color="auto"/>
                    <w:bottom w:val="none" w:sz="0" w:space="0" w:color="auto"/>
                    <w:right w:val="none" w:sz="0" w:space="0" w:color="auto"/>
                  </w:divBdr>
                  <w:divsChild>
                    <w:div w:id="185410079">
                      <w:marLeft w:val="0"/>
                      <w:marRight w:val="0"/>
                      <w:marTop w:val="0"/>
                      <w:marBottom w:val="0"/>
                      <w:divBdr>
                        <w:top w:val="none" w:sz="0" w:space="0" w:color="auto"/>
                        <w:left w:val="none" w:sz="0" w:space="0" w:color="auto"/>
                        <w:bottom w:val="none" w:sz="0" w:space="0" w:color="auto"/>
                        <w:right w:val="none" w:sz="0" w:space="0" w:color="auto"/>
                      </w:divBdr>
                      <w:divsChild>
                        <w:div w:id="1725178542">
                          <w:marLeft w:val="0"/>
                          <w:marRight w:val="0"/>
                          <w:marTop w:val="0"/>
                          <w:marBottom w:val="0"/>
                          <w:divBdr>
                            <w:top w:val="none" w:sz="0" w:space="0" w:color="auto"/>
                            <w:left w:val="none" w:sz="0" w:space="0" w:color="auto"/>
                            <w:bottom w:val="none" w:sz="0" w:space="0" w:color="auto"/>
                            <w:right w:val="none" w:sz="0" w:space="0" w:color="auto"/>
                          </w:divBdr>
                          <w:divsChild>
                            <w:div w:id="1745295231">
                              <w:marLeft w:val="0"/>
                              <w:marRight w:val="0"/>
                              <w:marTop w:val="0"/>
                              <w:marBottom w:val="0"/>
                              <w:divBdr>
                                <w:top w:val="none" w:sz="0" w:space="0" w:color="auto"/>
                                <w:left w:val="none" w:sz="0" w:space="0" w:color="auto"/>
                                <w:bottom w:val="none" w:sz="0" w:space="0" w:color="auto"/>
                                <w:right w:val="none" w:sz="0" w:space="0" w:color="auto"/>
                              </w:divBdr>
                              <w:divsChild>
                                <w:div w:id="1186215065">
                                  <w:marLeft w:val="0"/>
                                  <w:marRight w:val="0"/>
                                  <w:marTop w:val="0"/>
                                  <w:marBottom w:val="0"/>
                                  <w:divBdr>
                                    <w:top w:val="none" w:sz="0" w:space="0" w:color="auto"/>
                                    <w:left w:val="none" w:sz="0" w:space="0" w:color="auto"/>
                                    <w:bottom w:val="none" w:sz="0" w:space="0" w:color="auto"/>
                                    <w:right w:val="none" w:sz="0" w:space="0" w:color="auto"/>
                                  </w:divBdr>
                                  <w:divsChild>
                                    <w:div w:id="1466314220">
                                      <w:marLeft w:val="0"/>
                                      <w:marRight w:val="0"/>
                                      <w:marTop w:val="0"/>
                                      <w:marBottom w:val="0"/>
                                      <w:divBdr>
                                        <w:top w:val="none" w:sz="0" w:space="0" w:color="auto"/>
                                        <w:left w:val="none" w:sz="0" w:space="0" w:color="auto"/>
                                        <w:bottom w:val="none" w:sz="0" w:space="0" w:color="auto"/>
                                        <w:right w:val="none" w:sz="0" w:space="0" w:color="auto"/>
                                      </w:divBdr>
                                      <w:divsChild>
                                        <w:div w:id="2943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755005">
          <w:marLeft w:val="0"/>
          <w:marRight w:val="0"/>
          <w:marTop w:val="0"/>
          <w:marBottom w:val="0"/>
          <w:divBdr>
            <w:top w:val="none" w:sz="0" w:space="0" w:color="auto"/>
            <w:left w:val="none" w:sz="0" w:space="0" w:color="auto"/>
            <w:bottom w:val="none" w:sz="0" w:space="0" w:color="auto"/>
            <w:right w:val="none" w:sz="0" w:space="0" w:color="auto"/>
          </w:divBdr>
          <w:divsChild>
            <w:div w:id="261228807">
              <w:marLeft w:val="0"/>
              <w:marRight w:val="0"/>
              <w:marTop w:val="0"/>
              <w:marBottom w:val="0"/>
              <w:divBdr>
                <w:top w:val="none" w:sz="0" w:space="0" w:color="auto"/>
                <w:left w:val="none" w:sz="0" w:space="0" w:color="auto"/>
                <w:bottom w:val="none" w:sz="0" w:space="0" w:color="auto"/>
                <w:right w:val="none" w:sz="0" w:space="0" w:color="auto"/>
              </w:divBdr>
              <w:divsChild>
                <w:div w:id="464813919">
                  <w:marLeft w:val="0"/>
                  <w:marRight w:val="0"/>
                  <w:marTop w:val="0"/>
                  <w:marBottom w:val="0"/>
                  <w:divBdr>
                    <w:top w:val="none" w:sz="0" w:space="0" w:color="auto"/>
                    <w:left w:val="none" w:sz="0" w:space="0" w:color="auto"/>
                    <w:bottom w:val="none" w:sz="0" w:space="0" w:color="auto"/>
                    <w:right w:val="none" w:sz="0" w:space="0" w:color="auto"/>
                  </w:divBdr>
                  <w:divsChild>
                    <w:div w:id="61221658">
                      <w:marLeft w:val="0"/>
                      <w:marRight w:val="0"/>
                      <w:marTop w:val="0"/>
                      <w:marBottom w:val="0"/>
                      <w:divBdr>
                        <w:top w:val="none" w:sz="0" w:space="0" w:color="auto"/>
                        <w:left w:val="none" w:sz="0" w:space="0" w:color="auto"/>
                        <w:bottom w:val="none" w:sz="0" w:space="0" w:color="auto"/>
                        <w:right w:val="none" w:sz="0" w:space="0" w:color="auto"/>
                      </w:divBdr>
                      <w:divsChild>
                        <w:div w:id="1508592425">
                          <w:marLeft w:val="0"/>
                          <w:marRight w:val="0"/>
                          <w:marTop w:val="0"/>
                          <w:marBottom w:val="0"/>
                          <w:divBdr>
                            <w:top w:val="none" w:sz="0" w:space="0" w:color="auto"/>
                            <w:left w:val="none" w:sz="0" w:space="0" w:color="auto"/>
                            <w:bottom w:val="none" w:sz="0" w:space="0" w:color="auto"/>
                            <w:right w:val="none" w:sz="0" w:space="0" w:color="auto"/>
                          </w:divBdr>
                          <w:divsChild>
                            <w:div w:id="1457333286">
                              <w:marLeft w:val="0"/>
                              <w:marRight w:val="0"/>
                              <w:marTop w:val="0"/>
                              <w:marBottom w:val="0"/>
                              <w:divBdr>
                                <w:top w:val="none" w:sz="0" w:space="0" w:color="auto"/>
                                <w:left w:val="none" w:sz="0" w:space="0" w:color="auto"/>
                                <w:bottom w:val="none" w:sz="0" w:space="0" w:color="auto"/>
                                <w:right w:val="none" w:sz="0" w:space="0" w:color="auto"/>
                              </w:divBdr>
                              <w:divsChild>
                                <w:div w:id="1907183207">
                                  <w:marLeft w:val="0"/>
                                  <w:marRight w:val="0"/>
                                  <w:marTop w:val="0"/>
                                  <w:marBottom w:val="0"/>
                                  <w:divBdr>
                                    <w:top w:val="none" w:sz="0" w:space="0" w:color="auto"/>
                                    <w:left w:val="none" w:sz="0" w:space="0" w:color="auto"/>
                                    <w:bottom w:val="none" w:sz="0" w:space="0" w:color="auto"/>
                                    <w:right w:val="none" w:sz="0" w:space="0" w:color="auto"/>
                                  </w:divBdr>
                                  <w:divsChild>
                                    <w:div w:id="11833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16371">
                          <w:marLeft w:val="0"/>
                          <w:marRight w:val="0"/>
                          <w:marTop w:val="0"/>
                          <w:marBottom w:val="0"/>
                          <w:divBdr>
                            <w:top w:val="none" w:sz="0" w:space="0" w:color="auto"/>
                            <w:left w:val="none" w:sz="0" w:space="0" w:color="auto"/>
                            <w:bottom w:val="none" w:sz="0" w:space="0" w:color="auto"/>
                            <w:right w:val="none" w:sz="0" w:space="0" w:color="auto"/>
                          </w:divBdr>
                          <w:divsChild>
                            <w:div w:id="1537540622">
                              <w:marLeft w:val="0"/>
                              <w:marRight w:val="0"/>
                              <w:marTop w:val="0"/>
                              <w:marBottom w:val="0"/>
                              <w:divBdr>
                                <w:top w:val="none" w:sz="0" w:space="0" w:color="auto"/>
                                <w:left w:val="none" w:sz="0" w:space="0" w:color="auto"/>
                                <w:bottom w:val="none" w:sz="0" w:space="0" w:color="auto"/>
                                <w:right w:val="none" w:sz="0" w:space="0" w:color="auto"/>
                              </w:divBdr>
                              <w:divsChild>
                                <w:div w:id="1438211821">
                                  <w:marLeft w:val="0"/>
                                  <w:marRight w:val="0"/>
                                  <w:marTop w:val="0"/>
                                  <w:marBottom w:val="0"/>
                                  <w:divBdr>
                                    <w:top w:val="none" w:sz="0" w:space="0" w:color="auto"/>
                                    <w:left w:val="none" w:sz="0" w:space="0" w:color="auto"/>
                                    <w:bottom w:val="none" w:sz="0" w:space="0" w:color="auto"/>
                                    <w:right w:val="none" w:sz="0" w:space="0" w:color="auto"/>
                                  </w:divBdr>
                                  <w:divsChild>
                                    <w:div w:id="341856057">
                                      <w:marLeft w:val="0"/>
                                      <w:marRight w:val="0"/>
                                      <w:marTop w:val="0"/>
                                      <w:marBottom w:val="0"/>
                                      <w:divBdr>
                                        <w:top w:val="none" w:sz="0" w:space="0" w:color="auto"/>
                                        <w:left w:val="none" w:sz="0" w:space="0" w:color="auto"/>
                                        <w:bottom w:val="none" w:sz="0" w:space="0" w:color="auto"/>
                                        <w:right w:val="none" w:sz="0" w:space="0" w:color="auto"/>
                                      </w:divBdr>
                                      <w:divsChild>
                                        <w:div w:id="191570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904565">
          <w:marLeft w:val="0"/>
          <w:marRight w:val="0"/>
          <w:marTop w:val="0"/>
          <w:marBottom w:val="0"/>
          <w:divBdr>
            <w:top w:val="none" w:sz="0" w:space="0" w:color="auto"/>
            <w:left w:val="none" w:sz="0" w:space="0" w:color="auto"/>
            <w:bottom w:val="none" w:sz="0" w:space="0" w:color="auto"/>
            <w:right w:val="none" w:sz="0" w:space="0" w:color="auto"/>
          </w:divBdr>
          <w:divsChild>
            <w:div w:id="1152452722">
              <w:marLeft w:val="0"/>
              <w:marRight w:val="0"/>
              <w:marTop w:val="0"/>
              <w:marBottom w:val="0"/>
              <w:divBdr>
                <w:top w:val="none" w:sz="0" w:space="0" w:color="auto"/>
                <w:left w:val="none" w:sz="0" w:space="0" w:color="auto"/>
                <w:bottom w:val="none" w:sz="0" w:space="0" w:color="auto"/>
                <w:right w:val="none" w:sz="0" w:space="0" w:color="auto"/>
              </w:divBdr>
              <w:divsChild>
                <w:div w:id="1212494076">
                  <w:marLeft w:val="0"/>
                  <w:marRight w:val="0"/>
                  <w:marTop w:val="0"/>
                  <w:marBottom w:val="0"/>
                  <w:divBdr>
                    <w:top w:val="none" w:sz="0" w:space="0" w:color="auto"/>
                    <w:left w:val="none" w:sz="0" w:space="0" w:color="auto"/>
                    <w:bottom w:val="none" w:sz="0" w:space="0" w:color="auto"/>
                    <w:right w:val="none" w:sz="0" w:space="0" w:color="auto"/>
                  </w:divBdr>
                  <w:divsChild>
                    <w:div w:id="1315716649">
                      <w:marLeft w:val="0"/>
                      <w:marRight w:val="0"/>
                      <w:marTop w:val="0"/>
                      <w:marBottom w:val="0"/>
                      <w:divBdr>
                        <w:top w:val="none" w:sz="0" w:space="0" w:color="auto"/>
                        <w:left w:val="none" w:sz="0" w:space="0" w:color="auto"/>
                        <w:bottom w:val="none" w:sz="0" w:space="0" w:color="auto"/>
                        <w:right w:val="none" w:sz="0" w:space="0" w:color="auto"/>
                      </w:divBdr>
                      <w:divsChild>
                        <w:div w:id="996495704">
                          <w:marLeft w:val="0"/>
                          <w:marRight w:val="0"/>
                          <w:marTop w:val="0"/>
                          <w:marBottom w:val="0"/>
                          <w:divBdr>
                            <w:top w:val="none" w:sz="0" w:space="0" w:color="auto"/>
                            <w:left w:val="none" w:sz="0" w:space="0" w:color="auto"/>
                            <w:bottom w:val="none" w:sz="0" w:space="0" w:color="auto"/>
                            <w:right w:val="none" w:sz="0" w:space="0" w:color="auto"/>
                          </w:divBdr>
                          <w:divsChild>
                            <w:div w:id="999623175">
                              <w:marLeft w:val="0"/>
                              <w:marRight w:val="0"/>
                              <w:marTop w:val="0"/>
                              <w:marBottom w:val="0"/>
                              <w:divBdr>
                                <w:top w:val="none" w:sz="0" w:space="0" w:color="auto"/>
                                <w:left w:val="none" w:sz="0" w:space="0" w:color="auto"/>
                                <w:bottom w:val="none" w:sz="0" w:space="0" w:color="auto"/>
                                <w:right w:val="none" w:sz="0" w:space="0" w:color="auto"/>
                              </w:divBdr>
                              <w:divsChild>
                                <w:div w:id="514467113">
                                  <w:marLeft w:val="0"/>
                                  <w:marRight w:val="0"/>
                                  <w:marTop w:val="0"/>
                                  <w:marBottom w:val="0"/>
                                  <w:divBdr>
                                    <w:top w:val="none" w:sz="0" w:space="0" w:color="auto"/>
                                    <w:left w:val="none" w:sz="0" w:space="0" w:color="auto"/>
                                    <w:bottom w:val="none" w:sz="0" w:space="0" w:color="auto"/>
                                    <w:right w:val="none" w:sz="0" w:space="0" w:color="auto"/>
                                  </w:divBdr>
                                  <w:divsChild>
                                    <w:div w:id="1592422919">
                                      <w:marLeft w:val="0"/>
                                      <w:marRight w:val="0"/>
                                      <w:marTop w:val="0"/>
                                      <w:marBottom w:val="0"/>
                                      <w:divBdr>
                                        <w:top w:val="none" w:sz="0" w:space="0" w:color="auto"/>
                                        <w:left w:val="none" w:sz="0" w:space="0" w:color="auto"/>
                                        <w:bottom w:val="none" w:sz="0" w:space="0" w:color="auto"/>
                                        <w:right w:val="none" w:sz="0" w:space="0" w:color="auto"/>
                                      </w:divBdr>
                                      <w:divsChild>
                                        <w:div w:id="16324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253785">
          <w:marLeft w:val="0"/>
          <w:marRight w:val="0"/>
          <w:marTop w:val="0"/>
          <w:marBottom w:val="0"/>
          <w:divBdr>
            <w:top w:val="none" w:sz="0" w:space="0" w:color="auto"/>
            <w:left w:val="none" w:sz="0" w:space="0" w:color="auto"/>
            <w:bottom w:val="none" w:sz="0" w:space="0" w:color="auto"/>
            <w:right w:val="none" w:sz="0" w:space="0" w:color="auto"/>
          </w:divBdr>
          <w:divsChild>
            <w:div w:id="586770789">
              <w:marLeft w:val="0"/>
              <w:marRight w:val="0"/>
              <w:marTop w:val="0"/>
              <w:marBottom w:val="0"/>
              <w:divBdr>
                <w:top w:val="none" w:sz="0" w:space="0" w:color="auto"/>
                <w:left w:val="none" w:sz="0" w:space="0" w:color="auto"/>
                <w:bottom w:val="none" w:sz="0" w:space="0" w:color="auto"/>
                <w:right w:val="none" w:sz="0" w:space="0" w:color="auto"/>
              </w:divBdr>
              <w:divsChild>
                <w:div w:id="921984211">
                  <w:marLeft w:val="0"/>
                  <w:marRight w:val="0"/>
                  <w:marTop w:val="0"/>
                  <w:marBottom w:val="0"/>
                  <w:divBdr>
                    <w:top w:val="none" w:sz="0" w:space="0" w:color="auto"/>
                    <w:left w:val="none" w:sz="0" w:space="0" w:color="auto"/>
                    <w:bottom w:val="none" w:sz="0" w:space="0" w:color="auto"/>
                    <w:right w:val="none" w:sz="0" w:space="0" w:color="auto"/>
                  </w:divBdr>
                  <w:divsChild>
                    <w:div w:id="1634359504">
                      <w:marLeft w:val="0"/>
                      <w:marRight w:val="0"/>
                      <w:marTop w:val="0"/>
                      <w:marBottom w:val="0"/>
                      <w:divBdr>
                        <w:top w:val="none" w:sz="0" w:space="0" w:color="auto"/>
                        <w:left w:val="none" w:sz="0" w:space="0" w:color="auto"/>
                        <w:bottom w:val="none" w:sz="0" w:space="0" w:color="auto"/>
                        <w:right w:val="none" w:sz="0" w:space="0" w:color="auto"/>
                      </w:divBdr>
                      <w:divsChild>
                        <w:div w:id="1234122124">
                          <w:marLeft w:val="0"/>
                          <w:marRight w:val="0"/>
                          <w:marTop w:val="0"/>
                          <w:marBottom w:val="0"/>
                          <w:divBdr>
                            <w:top w:val="none" w:sz="0" w:space="0" w:color="auto"/>
                            <w:left w:val="none" w:sz="0" w:space="0" w:color="auto"/>
                            <w:bottom w:val="none" w:sz="0" w:space="0" w:color="auto"/>
                            <w:right w:val="none" w:sz="0" w:space="0" w:color="auto"/>
                          </w:divBdr>
                          <w:divsChild>
                            <w:div w:id="1654481795">
                              <w:marLeft w:val="0"/>
                              <w:marRight w:val="0"/>
                              <w:marTop w:val="0"/>
                              <w:marBottom w:val="0"/>
                              <w:divBdr>
                                <w:top w:val="none" w:sz="0" w:space="0" w:color="auto"/>
                                <w:left w:val="none" w:sz="0" w:space="0" w:color="auto"/>
                                <w:bottom w:val="none" w:sz="0" w:space="0" w:color="auto"/>
                                <w:right w:val="none" w:sz="0" w:space="0" w:color="auto"/>
                              </w:divBdr>
                              <w:divsChild>
                                <w:div w:id="432557107">
                                  <w:marLeft w:val="0"/>
                                  <w:marRight w:val="0"/>
                                  <w:marTop w:val="0"/>
                                  <w:marBottom w:val="0"/>
                                  <w:divBdr>
                                    <w:top w:val="none" w:sz="0" w:space="0" w:color="auto"/>
                                    <w:left w:val="none" w:sz="0" w:space="0" w:color="auto"/>
                                    <w:bottom w:val="none" w:sz="0" w:space="0" w:color="auto"/>
                                    <w:right w:val="none" w:sz="0" w:space="0" w:color="auto"/>
                                  </w:divBdr>
                                  <w:divsChild>
                                    <w:div w:id="4477942">
                                      <w:marLeft w:val="0"/>
                                      <w:marRight w:val="0"/>
                                      <w:marTop w:val="0"/>
                                      <w:marBottom w:val="0"/>
                                      <w:divBdr>
                                        <w:top w:val="none" w:sz="0" w:space="0" w:color="auto"/>
                                        <w:left w:val="none" w:sz="0" w:space="0" w:color="auto"/>
                                        <w:bottom w:val="none" w:sz="0" w:space="0" w:color="auto"/>
                                        <w:right w:val="none" w:sz="0" w:space="0" w:color="auto"/>
                                      </w:divBdr>
                                      <w:divsChild>
                                        <w:div w:id="173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389886">
      <w:bodyDiv w:val="1"/>
      <w:marLeft w:val="0"/>
      <w:marRight w:val="0"/>
      <w:marTop w:val="0"/>
      <w:marBottom w:val="0"/>
      <w:divBdr>
        <w:top w:val="none" w:sz="0" w:space="0" w:color="auto"/>
        <w:left w:val="none" w:sz="0" w:space="0" w:color="auto"/>
        <w:bottom w:val="none" w:sz="0" w:space="0" w:color="auto"/>
        <w:right w:val="none" w:sz="0" w:space="0" w:color="auto"/>
      </w:divBdr>
    </w:div>
    <w:div w:id="213906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lfie.org.uk/inclusion-now-60/judy-heumann-the-battle-is-so-much-bigger-than-we-thought-it-was-unless-all-disabled-people-are-liberated-none-of-us-can-be-liberated/" TargetMode="External"/><Relationship Id="rId18" Type="http://schemas.openxmlformats.org/officeDocument/2006/relationships/hyperlink" Target="https://mailchi.mp/allfie/changes-to-allfie-membership" TargetMode="External"/><Relationship Id="rId26" Type="http://schemas.openxmlformats.org/officeDocument/2006/relationships/hyperlink" Target="https://www.allfie.org.uk/news/blog/equal-play-documentary-highlights-our-inclusive-education-campaign-for-sport/" TargetMode="External"/><Relationship Id="rId39" Type="http://schemas.openxmlformats.org/officeDocument/2006/relationships/hyperlink" Target="https://dpac.uk.net/2025/03/poster-for-the-national-day-of-action/" TargetMode="External"/><Relationship Id="rId21" Type="http://schemas.openxmlformats.org/officeDocument/2006/relationships/hyperlink" Target="https://www.disabilitynewsservice.com/disastrous-cuts-bill-that-leaves-legacy-of-distrust-and-distress-must-be-dropped/" TargetMode="External"/><Relationship Id="rId34" Type="http://schemas.openxmlformats.org/officeDocument/2006/relationships/hyperlink" Target="https://committees.parliament.uk/writtenevidence/135938/html/" TargetMode="External"/><Relationship Id="rId42" Type="http://schemas.openxmlformats.org/officeDocument/2006/relationships/hyperlink" Target="https://www.allfie.org.uk/?s=inclusion+now" TargetMode="External"/><Relationship Id="rId47" Type="http://schemas.openxmlformats.org/officeDocument/2006/relationships/hyperlink" Target="https://youtu.be/BNXhvwxaMdc?si=mbEkLkl9Dpyd1vSW" TargetMode="External"/><Relationship Id="rId50" Type="http://schemas.openxmlformats.org/officeDocument/2006/relationships/image" Target="media/image2.png"/><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llfie.org.uk/news/briefing/inclusive-education-election-guide-2024/" TargetMode="External"/><Relationship Id="rId29" Type="http://schemas.openxmlformats.org/officeDocument/2006/relationships/hyperlink" Target="https://www.allfie.org.uk/news/blog/our-voice-projects-in-person-event/" TargetMode="External"/><Relationship Id="rId11" Type="http://schemas.openxmlformats.org/officeDocument/2006/relationships/image" Target="media/image1.png"/><Relationship Id="rId24" Type="http://schemas.openxmlformats.org/officeDocument/2006/relationships/hyperlink" Target="https://www.allfie.org.uk/news/briefing/scrapping-ehcps-must-lead-to-inclusive-education-2/" TargetMode="External"/><Relationship Id="rId32" Type="http://schemas.openxmlformats.org/officeDocument/2006/relationships/hyperlink" Target="https://www.allfie.org.uk/inclusion-resources/lived-experience-of-black-global-majority-disabled-pupils-and-their-families-in-mainstream-education/" TargetMode="External"/><Relationship Id="rId37" Type="http://schemas.openxmlformats.org/officeDocument/2006/relationships/hyperlink" Target="https://www.allfie.org.uk/campaigns/end-torture-of-disabled-people/" TargetMode="External"/><Relationship Id="rId40" Type="http://schemas.openxmlformats.org/officeDocument/2006/relationships/hyperlink" Target="https://www.disabilitynewsservice.com/mps-hear-from-Disabled-people-about-life-threatening-risks-posed-by-very-very-dangerous-cuts-to-benefits/" TargetMode="External"/><Relationship Id="rId45" Type="http://schemas.openxmlformats.org/officeDocument/2006/relationships/hyperlink" Target="https://www.allfie.org.uk/news/blog/our-voice-projects-in-person-event/"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disabledpeoplesmanifesto.com/" TargetMode="External"/><Relationship Id="rId31" Type="http://schemas.openxmlformats.org/officeDocument/2006/relationships/hyperlink" Target="https://linktr.ee/allfie" TargetMode="External"/><Relationship Id="rId44" Type="http://schemas.openxmlformats.org/officeDocument/2006/relationships/hyperlink" Target="https://www.allfie.org.uk/further-information-and-support/"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lfie.org.uk/inclusion-now-60/judy-heumann-the-battle-is-so-much-bigger-than-we-thought-it-was-unless-all-disabled-people-are-liberated-none-of-us-can-be-liberated/" TargetMode="External"/><Relationship Id="rId22" Type="http://schemas.openxmlformats.org/officeDocument/2006/relationships/hyperlink" Target="https://www.independent.co.uk/news/uk/home-news/labour-pip-uc-changes-dla-children-bill-vote-b2779601.html" TargetMode="External"/><Relationship Id="rId27" Type="http://schemas.openxmlformats.org/officeDocument/2006/relationships/hyperlink" Target="https://www.youtube.com/@THEALLFIE" TargetMode="External"/><Relationship Id="rId30" Type="http://schemas.openxmlformats.org/officeDocument/2006/relationships/hyperlink" Target="https://bsky.app/profile/allfieuk.bsky.social" TargetMode="External"/><Relationship Id="rId35" Type="http://schemas.openxmlformats.org/officeDocument/2006/relationships/hyperlink" Target="https://www.nao.org.uk/reports/support-for-children-and-young-people-with-special-educational-needs/" TargetMode="External"/><Relationship Id="rId43" Type="http://schemas.openxmlformats.org/officeDocument/2006/relationships/hyperlink" Target="https://www.allfie.org.uk/uncategorised/a-tribute-to-micheline-mason/" TargetMode="External"/><Relationship Id="rId48" Type="http://schemas.openxmlformats.org/officeDocument/2006/relationships/hyperlink" Target="https://youtu.be/yEg0LSrjPIM?si=AGKWAEyu2EQGQcq-" TargetMode="External"/><Relationship Id="rId5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hyperlink" Target="https://www.allfie.org.uk/news/inclusion-now/inclusion-now-50/parents-inclusion-big-handover/" TargetMode="External"/><Relationship Id="rId17" Type="http://schemas.openxmlformats.org/officeDocument/2006/relationships/hyperlink" Target="https://www.allfie.org.uk/news/briefing/inclusive-education-election-guide-2024/" TargetMode="External"/><Relationship Id="rId25" Type="http://schemas.openxmlformats.org/officeDocument/2006/relationships/hyperlink" Target="https://www.allfie.org.uk/wp-content/uploads/2024/12/Youth-Parliamentary-Models-FINAL-July-2024.pdf" TargetMode="External"/><Relationship Id="rId33" Type="http://schemas.openxmlformats.org/officeDocument/2006/relationships/hyperlink" Target="https://www.allfie.org.uk/inclusion-resources/lived-experience-of-black-global-majority-disabled-pupils-and-their-families-in-mainstream-education/" TargetMode="External"/><Relationship Id="rId38" Type="http://schemas.openxmlformats.org/officeDocument/2006/relationships/hyperlink" Target="https://www.allfie.org.uk/news/briefing/inclusive-education-election-guide-2024/" TargetMode="External"/><Relationship Id="rId46" Type="http://schemas.openxmlformats.org/officeDocument/2006/relationships/hyperlink" Target="https://www.allfie.org.uk/news/blog/equal-play-documentary-highlights-our-inclusive-education-campaign-for-sport/" TargetMode="External"/><Relationship Id="rId20" Type="http://schemas.openxmlformats.org/officeDocument/2006/relationships/hyperlink" Target="https://www.allfie.org.uk/news/inclusion-now/inclusion-now-71/government-language-clouds-the-definition-of-inclusive-education/" TargetMode="External"/><Relationship Id="rId41" Type="http://schemas.openxmlformats.org/officeDocument/2006/relationships/hyperlink" Target="https://www.inclusionlondon.org.uk/news/future-movement-builder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youtu.be/SoTMGqyljFg?si=pkJRAzI0HkdE_RYi" TargetMode="External"/><Relationship Id="rId23" Type="http://schemas.openxmlformats.org/officeDocument/2006/relationships/hyperlink" Target="https://www.disabilitynewsservice.com/this-bill-opens-the-door-to-scandal-abuse-and-injustice-disabled-activists-say-after-assisted-dying-bill-vote/" TargetMode="External"/><Relationship Id="rId28" Type="http://schemas.openxmlformats.org/officeDocument/2006/relationships/hyperlink" Target="https://www.allfie.org.uk/about-us/who-we-work-with/our-voice-project/" TargetMode="External"/><Relationship Id="rId36" Type="http://schemas.openxmlformats.org/officeDocument/2006/relationships/hyperlink" Target="https://www.disabilitynewsservice.com/ofsteds-plans-to-reform-inspections-will-continue-to-enable-discrimination/" TargetMode="External"/><Relationship Id="rId49" Type="http://schemas.openxmlformats.org/officeDocument/2006/relationships/hyperlink" Target="https://www.allfie.org.uk/further-information-and-support/" TargetMode="External"/></Relationships>
</file>

<file path=word/documenttasks/documenttasks1.xml><?xml version="1.0" encoding="utf-8"?>
<t:Tasks xmlns:t="http://schemas.microsoft.com/office/tasks/2019/documenttasks" xmlns:oel="http://schemas.microsoft.com/office/2019/extlst">
  <t:Task id="{19092F65-24B3-4AA9-A791-EAC4D252BAAF}">
    <t:Anchor>
      <t:Comment id="1232360644"/>
    </t:Anchor>
    <t:History>
      <t:Event id="{ADD0B58B-0813-42A4-A719-35FDEEBCAF6F}" time="2024-10-19T18:26:02.408Z">
        <t:Attribution userId="S::Gelila.Tekle-Mariam@allfie.org.uk::6a0bf910-3b9e-48af-8efe-99c6ee2fdfb6" userProvider="AD" userName="Gelila Tekle-Mariam"/>
        <t:Anchor>
          <t:Comment id="462343990"/>
        </t:Anchor>
        <t:Create/>
      </t:Event>
      <t:Event id="{423C4C4D-D853-4CA5-A66E-F59BF58ADDB0}" time="2024-10-19T18:26:02.408Z">
        <t:Attribution userId="S::Gelila.Tekle-Mariam@allfie.org.uk::6a0bf910-3b9e-48af-8efe-99c6ee2fdfb6" userProvider="AD" userName="Gelila Tekle-Mariam"/>
        <t:Anchor>
          <t:Comment id="462343990"/>
        </t:Anchor>
        <t:Assign userId="S::Michelle.Daley@allfie.org.uk::9c1512c7-0b45-4947-96f5-21974f2c70f7" userProvider="AD" userName="Michelle Daley"/>
      </t:Event>
      <t:Event id="{11A57693-4678-412E-B163-F84D56C7B1E5}" time="2024-10-19T18:26:02.408Z">
        <t:Attribution userId="S::Gelila.Tekle-Mariam@allfie.org.uk::6a0bf910-3b9e-48af-8efe-99c6ee2fdfb6" userProvider="AD" userName="Gelila Tekle-Mariam"/>
        <t:Anchor>
          <t:Comment id="462343990"/>
        </t:Anchor>
        <t:SetTitle title="@Michelle Daley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EFD8525266249B5A88E33BE7E0CFD" ma:contentTypeVersion="18" ma:contentTypeDescription="Create a new document." ma:contentTypeScope="" ma:versionID="c0fbea19f913a2fe6925adea57c1298a">
  <xsd:schema xmlns:xsd="http://www.w3.org/2001/XMLSchema" xmlns:xs="http://www.w3.org/2001/XMLSchema" xmlns:p="http://schemas.microsoft.com/office/2006/metadata/properties" xmlns:ns2="af477516-2a70-46a5-8f8d-274d4272f0e7" xmlns:ns3="76d61deb-8b8a-48db-8792-62594a861528" targetNamespace="http://schemas.microsoft.com/office/2006/metadata/properties" ma:root="true" ma:fieldsID="257d1a7208899b061a4eddb28e2e68cc" ns2:_="" ns3:_="">
    <xsd:import namespace="af477516-2a70-46a5-8f8d-274d4272f0e7"/>
    <xsd:import namespace="76d61deb-8b8a-48db-8792-62594a8615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77516-2a70-46a5-8f8d-274d4272f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8b80d3-7893-4833-9954-386638b553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61deb-8b8a-48db-8792-62594a8615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eead9c-a013-4b3f-a103-1039a162c257}" ma:internalName="TaxCatchAll" ma:showField="CatchAllData" ma:web="76d61deb-8b8a-48db-8792-62594a861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d61deb-8b8a-48db-8792-62594a861528" xsi:nil="true"/>
    <lcf76f155ced4ddcb4097134ff3c332f xmlns="af477516-2a70-46a5-8f8d-274d4272f0e7">
      <Terms xmlns="http://schemas.microsoft.com/office/infopath/2007/PartnerControls"/>
    </lcf76f155ced4ddcb4097134ff3c332f>
    <SharedWithUsers xmlns="76d61deb-8b8a-48db-8792-62594a861528">
      <UserInfo>
        <DisplayName>Gelila Tekle-Mariam</DisplayName>
        <AccountId>17</AccountId>
        <AccountType/>
      </UserInfo>
      <UserInfo>
        <DisplayName>Catherine Bebbington</DisplayName>
        <AccountId>19</AccountId>
        <AccountType/>
      </UserInfo>
      <UserInfo>
        <DisplayName>Saadia Neilson</DisplayName>
        <AccountId>937</AccountId>
        <AccountType/>
      </UserInfo>
      <UserInfo>
        <DisplayName>Yewande_PA</DisplayName>
        <AccountId>828</AccountId>
        <AccountType/>
      </UserInfo>
      <UserInfo>
        <DisplayName>Maresa MacKeith</DisplayName>
        <AccountId>844</AccountId>
        <AccountType/>
      </UserInfo>
      <UserInfo>
        <DisplayName>Edmore Masendeke</DisplayName>
        <AccountId>846</AccountId>
        <AccountType/>
      </UserInfo>
      <UserInfo>
        <DisplayName>Iyiola Olafimihan</DisplayName>
        <AccountId>549</AccountId>
        <AccountType/>
      </UserInfo>
      <UserInfo>
        <DisplayName>Joan Perkins</DisplayName>
        <AccountId>337</AccountId>
        <AccountType/>
      </UserInfo>
      <UserInfo>
        <DisplayName>Chairperson</DisplayName>
        <AccountId>157</AccountId>
        <AccountType/>
      </UserInfo>
      <UserInfo>
        <DisplayName>Lani Parker</DisplayName>
        <AccountId>369</AccountId>
        <AccountType/>
      </UserInfo>
      <UserInfo>
        <DisplayName>Yewande Akintelu-Omoniyi</DisplayName>
        <AccountId>47</AccountId>
        <AccountType/>
      </UserInfo>
      <UserInfo>
        <DisplayName>Michelle Daley</DisplayName>
        <AccountId>14</AccountId>
        <AccountType/>
      </UserInfo>
      <UserInfo>
        <DisplayName>Saifur Valli</DisplayName>
        <AccountId>9</AccountId>
        <AccountType/>
      </UserInfo>
    </SharedWithUsers>
  </documentManagement>
</p:properties>
</file>

<file path=customXml/itemProps1.xml><?xml version="1.0" encoding="utf-8"?>
<ds:datastoreItem xmlns:ds="http://schemas.openxmlformats.org/officeDocument/2006/customXml" ds:itemID="{E2424F4E-9935-4EA9-A14A-4A1DA2D3F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77516-2a70-46a5-8f8d-274d4272f0e7"/>
    <ds:schemaRef ds:uri="76d61deb-8b8a-48db-8792-62594a86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66862-679C-E24D-BF94-A03EC291E0C8}">
  <ds:schemaRefs>
    <ds:schemaRef ds:uri="http://schemas.openxmlformats.org/officeDocument/2006/bibliography"/>
  </ds:schemaRefs>
</ds:datastoreItem>
</file>

<file path=customXml/itemProps3.xml><?xml version="1.0" encoding="utf-8"?>
<ds:datastoreItem xmlns:ds="http://schemas.openxmlformats.org/officeDocument/2006/customXml" ds:itemID="{BEA75C85-3062-4814-BA26-697C5F3D6998}">
  <ds:schemaRefs>
    <ds:schemaRef ds:uri="http://schemas.microsoft.com/sharepoint/v3/contenttype/forms"/>
  </ds:schemaRefs>
</ds:datastoreItem>
</file>

<file path=customXml/itemProps4.xml><?xml version="1.0" encoding="utf-8"?>
<ds:datastoreItem xmlns:ds="http://schemas.openxmlformats.org/officeDocument/2006/customXml" ds:itemID="{54D715B3-B97A-4A60-AACE-4DF69FEEADBB}">
  <ds:schemaRefs>
    <ds:schemaRef ds:uri="http://schemas.microsoft.com/office/2006/metadata/properties"/>
    <ds:schemaRef ds:uri="http://schemas.microsoft.com/office/infopath/2007/PartnerControls"/>
    <ds:schemaRef ds:uri="76d61deb-8b8a-48db-8792-62594a861528"/>
    <ds:schemaRef ds:uri="af477516-2a70-46a5-8f8d-274d4272f0e7"/>
  </ds:schemaRefs>
</ds:datastoreItem>
</file>

<file path=docMetadata/LabelInfo.xml><?xml version="1.0" encoding="utf-8"?>
<clbl:labelList xmlns:clbl="http://schemas.microsoft.com/office/2020/mipLabelMetadata">
  <clbl:label id="{021c4044-6814-4627-bff0-3564c92111f2}" enabled="0" method="" siteId="{021c4044-6814-4627-bff0-3564c92111f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6600</Words>
  <Characters>37621</Characters>
  <Application>Microsoft Office Word</Application>
  <DocSecurity>4</DocSecurity>
  <Lines>313</Lines>
  <Paragraphs>88</Paragraphs>
  <ScaleCrop>false</ScaleCrop>
  <Company/>
  <LinksUpToDate>false</LinksUpToDate>
  <CharactersWithSpaces>44133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Bebbington</dc:creator>
  <cp:keywords/>
  <dc:description/>
  <cp:lastModifiedBy>Michelle Daley</cp:lastModifiedBy>
  <cp:revision>12</cp:revision>
  <dcterms:created xsi:type="dcterms:W3CDTF">2025-10-23T10:40:00Z</dcterms:created>
  <dcterms:modified xsi:type="dcterms:W3CDTF">2025-10-24T12:41:00Z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0x010100508EFD8525266249B5A88E33BE7E0CFD</vt:lpwstr>
  </property>
  <property fmtid="{D5CDD505-2E9C-101B-9397-08002B2CF9AE}" pid="3" name="MediaServiceImageTags">
    <vt:lpwstr/>
  </property>
</Properties>
</file>